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A427" w14:textId="1F57C22C" w:rsidR="00866717" w:rsidRDefault="0069355A" w:rsidP="005A1365">
      <w:pPr>
        <w:pStyle w:val="a5"/>
        <w:spacing w:line="360" w:lineRule="auto"/>
        <w:ind w:firstLineChars="0" w:firstLine="0"/>
        <w:jc w:val="center"/>
        <w:rPr>
          <w:rFonts w:ascii="黑体" w:eastAsia="黑体" w:hAnsi="黑体" w:cs="黑体"/>
          <w:b/>
          <w:bCs/>
          <w:sz w:val="44"/>
          <w:szCs w:val="44"/>
        </w:rPr>
      </w:pPr>
      <w:r>
        <w:rPr>
          <w:rFonts w:ascii="黑体" w:eastAsia="黑体" w:hAnsi="黑体" w:cs="黑体" w:hint="eastAsia"/>
          <w:b/>
          <w:sz w:val="44"/>
          <w:szCs w:val="44"/>
        </w:rPr>
        <w:t>2022年</w:t>
      </w:r>
      <w:r>
        <w:rPr>
          <w:rFonts w:ascii="黑体" w:eastAsia="黑体" w:hAnsi="宋体" w:hint="eastAsia"/>
          <w:b/>
          <w:sz w:val="44"/>
          <w:szCs w:val="44"/>
        </w:rPr>
        <w:t>深圳创新创业学院</w:t>
      </w:r>
      <w:r w:rsidR="006F0F66">
        <w:rPr>
          <w:rFonts w:ascii="黑体" w:eastAsia="黑体" w:hAnsi="宋体" w:hint="eastAsia"/>
          <w:b/>
          <w:sz w:val="44"/>
          <w:szCs w:val="44"/>
        </w:rPr>
        <w:t>灯光音响视频舞美舞台</w:t>
      </w:r>
      <w:r w:rsidR="00625EE6">
        <w:rPr>
          <w:rFonts w:ascii="黑体" w:eastAsia="黑体" w:hAnsi="宋体" w:hint="eastAsia"/>
          <w:b/>
          <w:sz w:val="44"/>
          <w:szCs w:val="44"/>
        </w:rPr>
        <w:t>设备</w:t>
      </w:r>
      <w:r>
        <w:rPr>
          <w:rFonts w:ascii="黑体" w:eastAsia="黑体" w:hAnsi="黑体" w:cs="黑体" w:hint="eastAsia"/>
          <w:b/>
          <w:bCs/>
          <w:sz w:val="44"/>
          <w:szCs w:val="44"/>
        </w:rPr>
        <w:t>采购</w:t>
      </w:r>
      <w:r w:rsidR="009444EE">
        <w:rPr>
          <w:rFonts w:ascii="黑体" w:eastAsia="黑体" w:hAnsi="黑体" w:cs="黑体" w:hint="eastAsia"/>
          <w:b/>
          <w:bCs/>
          <w:sz w:val="44"/>
          <w:szCs w:val="44"/>
        </w:rPr>
        <w:t>安装</w:t>
      </w:r>
      <w:r>
        <w:rPr>
          <w:rFonts w:ascii="黑体" w:eastAsia="黑体" w:hAnsi="黑体" w:cs="黑体" w:hint="eastAsia"/>
          <w:b/>
          <w:bCs/>
          <w:sz w:val="44"/>
          <w:szCs w:val="44"/>
        </w:rPr>
        <w:t>招标文件书</w:t>
      </w:r>
    </w:p>
    <w:p w14:paraId="25B35658" w14:textId="77777777" w:rsidR="00866717" w:rsidRDefault="0069355A">
      <w:pPr>
        <w:pStyle w:val="a5"/>
        <w:spacing w:line="360" w:lineRule="auto"/>
        <w:ind w:firstLineChars="700" w:firstLine="3092"/>
        <w:rPr>
          <w:rFonts w:ascii="黑体" w:eastAsia="黑体" w:hAnsi="黑体" w:cs="黑体"/>
          <w:b/>
          <w:bCs/>
          <w:sz w:val="44"/>
          <w:szCs w:val="44"/>
        </w:rPr>
      </w:pPr>
      <w:r>
        <w:rPr>
          <w:rFonts w:ascii="黑体" w:eastAsia="黑体" w:hAnsi="黑体" w:cs="黑体" w:hint="eastAsia"/>
          <w:b/>
          <w:bCs/>
          <w:sz w:val="44"/>
          <w:szCs w:val="44"/>
        </w:rPr>
        <w:t>（自行采购）</w:t>
      </w:r>
    </w:p>
    <w:p w14:paraId="6C043034" w14:textId="77777777" w:rsidR="00866717" w:rsidRPr="00CF72D6" w:rsidRDefault="0069355A" w:rsidP="00796B87">
      <w:pPr>
        <w:pStyle w:val="2"/>
        <w:rPr>
          <w:rFonts w:ascii="仿宋" w:eastAsia="仿宋" w:hAnsi="仿宋"/>
          <w:sz w:val="44"/>
          <w:szCs w:val="44"/>
        </w:rPr>
      </w:pPr>
      <w:r w:rsidRPr="00CF72D6">
        <w:rPr>
          <w:rFonts w:ascii="仿宋" w:eastAsia="仿宋" w:hAnsi="仿宋" w:hint="eastAsia"/>
          <w:sz w:val="44"/>
          <w:szCs w:val="44"/>
        </w:rPr>
        <w:t>一、采购项目概况</w:t>
      </w:r>
    </w:p>
    <w:p w14:paraId="77BA2A9B" w14:textId="308AF02F" w:rsidR="00866717" w:rsidRPr="009652FC" w:rsidRDefault="0069355A" w:rsidP="009652FC">
      <w:pPr>
        <w:spacing w:line="360" w:lineRule="auto"/>
        <w:ind w:firstLineChars="200" w:firstLine="480"/>
        <w:jc w:val="left"/>
        <w:rPr>
          <w:rFonts w:ascii="仿宋" w:eastAsia="仿宋" w:hAnsi="仿宋" w:cs="仿宋"/>
          <w:snapToGrid w:val="0"/>
          <w:kern w:val="0"/>
          <w:sz w:val="24"/>
          <w:szCs w:val="24"/>
        </w:rPr>
      </w:pPr>
      <w:r w:rsidRPr="009652FC">
        <w:rPr>
          <w:rFonts w:ascii="仿宋" w:eastAsia="仿宋" w:hAnsi="仿宋" w:cs="仿宋" w:hint="eastAsia"/>
          <w:snapToGrid w:val="0"/>
          <w:kern w:val="0"/>
          <w:sz w:val="24"/>
          <w:szCs w:val="24"/>
        </w:rPr>
        <w:t>本次招标内容主要为深圳创新创业学院</w:t>
      </w:r>
      <w:r w:rsidR="00625EE6" w:rsidRPr="00625EE6">
        <w:rPr>
          <w:rFonts w:ascii="仿宋" w:eastAsia="仿宋" w:hAnsi="仿宋" w:cs="仿宋" w:hint="eastAsia"/>
          <w:snapToGrid w:val="0"/>
          <w:kern w:val="0"/>
          <w:sz w:val="24"/>
          <w:szCs w:val="24"/>
          <w:highlight w:val="yellow"/>
        </w:rPr>
        <w:t>灯光音响视频舞美舞台设备</w:t>
      </w:r>
      <w:r w:rsidR="009444EE">
        <w:rPr>
          <w:rFonts w:ascii="仿宋" w:eastAsia="仿宋" w:hAnsi="仿宋" w:cs="仿宋" w:hint="eastAsia"/>
          <w:snapToGrid w:val="0"/>
          <w:kern w:val="0"/>
          <w:sz w:val="24"/>
          <w:szCs w:val="24"/>
          <w:highlight w:val="yellow"/>
        </w:rPr>
        <w:t>采购</w:t>
      </w:r>
      <w:r w:rsidR="00625EE6">
        <w:rPr>
          <w:rFonts w:ascii="仿宋" w:eastAsia="仿宋" w:hAnsi="仿宋" w:cs="仿宋" w:hint="eastAsia"/>
          <w:snapToGrid w:val="0"/>
          <w:kern w:val="0"/>
          <w:sz w:val="24"/>
          <w:szCs w:val="24"/>
        </w:rPr>
        <w:t>安装</w:t>
      </w:r>
      <w:r w:rsidRPr="009652FC">
        <w:rPr>
          <w:rFonts w:ascii="仿宋" w:eastAsia="仿宋" w:hAnsi="仿宋" w:cs="仿宋" w:hint="eastAsia"/>
          <w:snapToGrid w:val="0"/>
          <w:kern w:val="0"/>
          <w:sz w:val="24"/>
          <w:szCs w:val="24"/>
        </w:rPr>
        <w:t>施工项目，包括设计、采购、施工、安装、竣工验收以及其它与项目建设相关的所有服务及配合工作。具体招标范围包括但不限于以下内容：</w:t>
      </w:r>
    </w:p>
    <w:p w14:paraId="3C0175EB" w14:textId="77777777" w:rsidR="00866717" w:rsidRPr="009652FC" w:rsidRDefault="0069355A" w:rsidP="00B7462F">
      <w:pPr>
        <w:numPr>
          <w:ilvl w:val="0"/>
          <w:numId w:val="5"/>
        </w:numPr>
        <w:spacing w:line="360" w:lineRule="auto"/>
        <w:jc w:val="left"/>
        <w:rPr>
          <w:rFonts w:ascii="仿宋" w:eastAsia="仿宋" w:hAnsi="仿宋" w:cs="仿宋"/>
          <w:snapToGrid w:val="0"/>
          <w:kern w:val="0"/>
          <w:sz w:val="24"/>
          <w:szCs w:val="24"/>
        </w:rPr>
      </w:pPr>
      <w:r w:rsidRPr="009652FC">
        <w:rPr>
          <w:rFonts w:ascii="仿宋" w:eastAsia="仿宋" w:hAnsi="仿宋" w:cs="仿宋" w:hint="eastAsia"/>
          <w:snapToGrid w:val="0"/>
          <w:kern w:val="0"/>
          <w:sz w:val="24"/>
          <w:szCs w:val="24"/>
        </w:rPr>
        <w:t>设计：包括但不限于方案设计（含投资估算）、施工图设计、以及提供施工阶段设计配合、按国家有关规定和相关规范要求或者发包人指令由设计单位完成的工作；提交报政府相关部门审核通过及备案的设计成果，施工期间的设计修改和变更；以上未列出但与本项目密切相关、必不可少的系统、专业和其它特殊工程的设计。</w:t>
      </w:r>
    </w:p>
    <w:p w14:paraId="1F158AB8" w14:textId="753E9E81" w:rsidR="00866717" w:rsidRPr="00B7462F" w:rsidRDefault="00782F7A" w:rsidP="00B7462F">
      <w:pPr>
        <w:pStyle w:val="a5"/>
        <w:numPr>
          <w:ilvl w:val="0"/>
          <w:numId w:val="5"/>
        </w:numPr>
        <w:spacing w:line="360" w:lineRule="auto"/>
        <w:ind w:firstLineChars="0"/>
        <w:jc w:val="left"/>
        <w:rPr>
          <w:rFonts w:ascii="仿宋" w:eastAsia="仿宋" w:hAnsi="仿宋" w:cs="仿宋"/>
          <w:snapToGrid w:val="0"/>
          <w:kern w:val="0"/>
          <w:sz w:val="24"/>
          <w:szCs w:val="24"/>
        </w:rPr>
      </w:pPr>
      <w:r w:rsidRPr="00B7462F">
        <w:rPr>
          <w:rFonts w:ascii="仿宋" w:eastAsia="仿宋" w:hAnsi="仿宋" w:cs="仿宋" w:hint="eastAsia"/>
          <w:snapToGrid w:val="0"/>
          <w:kern w:val="0"/>
          <w:sz w:val="24"/>
          <w:szCs w:val="24"/>
        </w:rPr>
        <w:t>采购：</w:t>
      </w:r>
      <w:r w:rsidR="0069355A" w:rsidRPr="00B7462F">
        <w:rPr>
          <w:rFonts w:ascii="仿宋" w:eastAsia="仿宋" w:hAnsi="仿宋" w:cs="仿宋" w:hint="eastAsia"/>
          <w:snapToGrid w:val="0"/>
          <w:kern w:val="0"/>
          <w:sz w:val="24"/>
          <w:szCs w:val="24"/>
        </w:rPr>
        <w:t>装修所有需要的材料由中标单位采购</w:t>
      </w:r>
      <w:r w:rsidRPr="00B7462F">
        <w:rPr>
          <w:rFonts w:ascii="仿宋" w:eastAsia="仿宋" w:hAnsi="仿宋" w:cs="仿宋" w:hint="eastAsia"/>
          <w:snapToGrid w:val="0"/>
          <w:kern w:val="0"/>
          <w:sz w:val="24"/>
          <w:szCs w:val="24"/>
        </w:rPr>
        <w:t>。</w:t>
      </w:r>
    </w:p>
    <w:p w14:paraId="3B7EDA35" w14:textId="6608060C" w:rsidR="00866717" w:rsidRPr="00B7462F" w:rsidRDefault="0069355A" w:rsidP="00B7462F">
      <w:pPr>
        <w:pStyle w:val="a5"/>
        <w:numPr>
          <w:ilvl w:val="0"/>
          <w:numId w:val="5"/>
        </w:numPr>
        <w:spacing w:line="360" w:lineRule="auto"/>
        <w:ind w:firstLineChars="0"/>
        <w:jc w:val="left"/>
        <w:rPr>
          <w:rFonts w:ascii="仿宋" w:eastAsia="仿宋" w:hAnsi="仿宋" w:cs="仿宋"/>
          <w:snapToGrid w:val="0"/>
          <w:kern w:val="0"/>
          <w:sz w:val="24"/>
          <w:szCs w:val="24"/>
        </w:rPr>
      </w:pPr>
      <w:r w:rsidRPr="00B7462F">
        <w:rPr>
          <w:rFonts w:ascii="仿宋" w:eastAsia="仿宋" w:hAnsi="仿宋" w:cs="仿宋" w:hint="eastAsia"/>
          <w:snapToGrid w:val="0"/>
          <w:kern w:val="0"/>
          <w:sz w:val="24"/>
          <w:szCs w:val="24"/>
        </w:rPr>
        <w:t>施工内容：</w:t>
      </w:r>
      <w:r w:rsidR="00625EE6">
        <w:rPr>
          <w:rFonts w:ascii="仿宋" w:eastAsia="仿宋" w:hAnsi="仿宋" w:cs="仿宋" w:hint="eastAsia"/>
          <w:snapToGrid w:val="0"/>
          <w:kern w:val="0"/>
          <w:sz w:val="24"/>
          <w:szCs w:val="24"/>
        </w:rPr>
        <w:t>包含灯光系统，音响系统，L</w:t>
      </w:r>
      <w:r w:rsidR="00625EE6">
        <w:rPr>
          <w:rFonts w:ascii="仿宋" w:eastAsia="仿宋" w:hAnsi="仿宋" w:cs="仿宋"/>
          <w:snapToGrid w:val="0"/>
          <w:kern w:val="0"/>
          <w:sz w:val="24"/>
          <w:szCs w:val="24"/>
        </w:rPr>
        <w:t>ED</w:t>
      </w:r>
      <w:r w:rsidR="00625EE6">
        <w:rPr>
          <w:rFonts w:ascii="仿宋" w:eastAsia="仿宋" w:hAnsi="仿宋" w:cs="仿宋" w:hint="eastAsia"/>
          <w:snapToGrid w:val="0"/>
          <w:kern w:val="0"/>
          <w:sz w:val="24"/>
          <w:szCs w:val="24"/>
        </w:rPr>
        <w:t>大屏幕</w:t>
      </w:r>
      <w:r w:rsidR="00B85060" w:rsidRPr="00B7462F">
        <w:rPr>
          <w:rFonts w:ascii="仿宋" w:eastAsia="仿宋" w:hAnsi="仿宋" w:cs="仿宋" w:hint="eastAsia"/>
          <w:snapToGrid w:val="0"/>
          <w:kern w:val="0"/>
          <w:sz w:val="24"/>
          <w:szCs w:val="24"/>
        </w:rPr>
        <w:t>，</w:t>
      </w:r>
      <w:r w:rsidR="00625EE6">
        <w:rPr>
          <w:rFonts w:ascii="仿宋" w:eastAsia="仿宋" w:hAnsi="仿宋" w:cs="仿宋" w:hint="eastAsia"/>
          <w:snapToGrid w:val="0"/>
          <w:kern w:val="0"/>
          <w:sz w:val="24"/>
          <w:szCs w:val="24"/>
        </w:rPr>
        <w:t>舞美舞台，</w:t>
      </w:r>
      <w:r w:rsidRPr="00B7462F">
        <w:rPr>
          <w:rFonts w:ascii="仿宋" w:eastAsia="仿宋" w:hAnsi="仿宋" w:cs="仿宋" w:hint="eastAsia"/>
          <w:snapToGrid w:val="0"/>
          <w:kern w:val="0"/>
          <w:sz w:val="24"/>
          <w:szCs w:val="24"/>
        </w:rPr>
        <w:t>详见工程量清单及</w:t>
      </w:r>
      <w:r w:rsidR="00C36BBF" w:rsidRPr="00B7462F">
        <w:rPr>
          <w:rFonts w:ascii="仿宋" w:eastAsia="仿宋" w:hAnsi="仿宋" w:cs="仿宋" w:hint="eastAsia"/>
          <w:snapToGrid w:val="0"/>
          <w:kern w:val="0"/>
          <w:sz w:val="24"/>
          <w:szCs w:val="24"/>
        </w:rPr>
        <w:t>平面</w:t>
      </w:r>
      <w:r w:rsidRPr="00B7462F">
        <w:rPr>
          <w:rFonts w:ascii="仿宋" w:eastAsia="仿宋" w:hAnsi="仿宋" w:cs="仿宋" w:hint="eastAsia"/>
          <w:snapToGrid w:val="0"/>
          <w:kern w:val="0"/>
          <w:sz w:val="24"/>
          <w:szCs w:val="24"/>
        </w:rPr>
        <w:t>图纸。工程所有相关保险（包括但不限于建筑工程一切险、第三者责任险等所有相关保险）由承包人购买。</w:t>
      </w:r>
    </w:p>
    <w:p w14:paraId="09B045E3" w14:textId="4CC1BF50" w:rsidR="00866717" w:rsidRPr="00B7462F" w:rsidRDefault="0069355A" w:rsidP="00B7462F">
      <w:pPr>
        <w:pStyle w:val="a5"/>
        <w:numPr>
          <w:ilvl w:val="0"/>
          <w:numId w:val="5"/>
        </w:numPr>
        <w:spacing w:line="360" w:lineRule="auto"/>
        <w:ind w:firstLineChars="0"/>
        <w:jc w:val="left"/>
        <w:rPr>
          <w:rFonts w:ascii="仿宋" w:eastAsia="仿宋" w:hAnsi="仿宋" w:cs="仿宋"/>
          <w:snapToGrid w:val="0"/>
          <w:kern w:val="0"/>
          <w:sz w:val="24"/>
          <w:szCs w:val="24"/>
        </w:rPr>
      </w:pPr>
      <w:r w:rsidRPr="00B7462F">
        <w:rPr>
          <w:rFonts w:ascii="仿宋" w:eastAsia="仿宋" w:hAnsi="仿宋" w:cs="仿宋" w:hint="eastAsia"/>
          <w:snapToGrid w:val="0"/>
          <w:kern w:val="0"/>
          <w:sz w:val="24"/>
          <w:szCs w:val="24"/>
        </w:rPr>
        <w:t>其它与工程建设相关的所有服务及配合工作（包含但不限于）：牵头办理相关报批报建工作，配合工程验收，内外部协调等。承包人不能拒绝执行为完成全部工程而需执行的可能遗漏的工作。发包人保留调整发包范围的权利，承包人不得提出异议。</w:t>
      </w:r>
    </w:p>
    <w:p w14:paraId="4A75D65A" w14:textId="71C7C856" w:rsidR="00866717" w:rsidRPr="009652FC" w:rsidRDefault="0069355A" w:rsidP="00B7462F">
      <w:pPr>
        <w:pStyle w:val="a0"/>
        <w:numPr>
          <w:ilvl w:val="0"/>
          <w:numId w:val="5"/>
        </w:numPr>
        <w:spacing w:line="360" w:lineRule="auto"/>
        <w:rPr>
          <w:rFonts w:ascii="仿宋" w:eastAsia="仿宋" w:hAnsi="仿宋" w:cs="仿宋"/>
        </w:rPr>
      </w:pPr>
      <w:r w:rsidRPr="009652FC">
        <w:rPr>
          <w:rFonts w:ascii="仿宋" w:eastAsia="仿宋" w:hAnsi="仿宋" w:cs="仿宋" w:hint="eastAsia"/>
          <w:snapToGrid w:val="0"/>
          <w:kern w:val="0"/>
        </w:rPr>
        <w:fldChar w:fldCharType="begin"/>
      </w:r>
      <w:r w:rsidRPr="009652FC">
        <w:rPr>
          <w:rFonts w:ascii="仿宋" w:eastAsia="仿宋" w:hAnsi="仿宋" w:cs="仿宋" w:hint="eastAsia"/>
          <w:snapToGrid w:val="0"/>
          <w:kern w:val="0"/>
        </w:rPr>
        <w:instrText xml:space="preserve"> AUTOTEXT  input22 \* MERGEFORMAT </w:instrText>
      </w:r>
      <w:r w:rsidRPr="009652FC">
        <w:rPr>
          <w:rFonts w:ascii="仿宋" w:eastAsia="仿宋" w:hAnsi="仿宋" w:cs="仿宋" w:hint="eastAsia"/>
          <w:snapToGrid w:val="0"/>
          <w:kern w:val="0"/>
        </w:rPr>
        <w:fldChar w:fldCharType="end"/>
      </w:r>
      <w:r w:rsidRPr="009652FC">
        <w:rPr>
          <w:rFonts w:ascii="仿宋" w:eastAsia="仿宋" w:hAnsi="仿宋" w:cs="仿宋" w:hint="eastAsia"/>
          <w:snapToGrid w:val="0"/>
          <w:kern w:val="0"/>
        </w:rPr>
        <w:t>特别说明：投标人</w:t>
      </w:r>
      <w:proofErr w:type="gramStart"/>
      <w:r w:rsidRPr="009652FC">
        <w:rPr>
          <w:rFonts w:ascii="仿宋" w:eastAsia="仿宋" w:hAnsi="仿宋" w:cs="仿宋" w:hint="eastAsia"/>
          <w:snapToGrid w:val="0"/>
          <w:kern w:val="0"/>
        </w:rPr>
        <w:t>需承诺</w:t>
      </w:r>
      <w:proofErr w:type="gramEnd"/>
      <w:r w:rsidRPr="009652FC">
        <w:rPr>
          <w:rFonts w:ascii="仿宋" w:eastAsia="仿宋" w:hAnsi="仿宋" w:cs="仿宋" w:hint="eastAsia"/>
          <w:snapToGrid w:val="0"/>
          <w:kern w:val="0"/>
        </w:rPr>
        <w:t>在本项目投标过程中已充分地了解和知悉本项目的特殊情况和所有风险，投标人愿意无条件接受和承担因此可能产生的一切法律责任和风险。</w:t>
      </w:r>
    </w:p>
    <w:p w14:paraId="25AD2013" w14:textId="77777777" w:rsidR="00866717" w:rsidRPr="00CF72D6" w:rsidRDefault="0069355A" w:rsidP="00796B87">
      <w:pPr>
        <w:pStyle w:val="2"/>
        <w:rPr>
          <w:rFonts w:ascii="仿宋" w:eastAsia="仿宋" w:hAnsi="仿宋"/>
          <w:sz w:val="44"/>
          <w:szCs w:val="44"/>
        </w:rPr>
      </w:pPr>
      <w:r w:rsidRPr="00CF72D6">
        <w:rPr>
          <w:rFonts w:ascii="仿宋" w:eastAsia="仿宋" w:hAnsi="仿宋" w:hint="eastAsia"/>
          <w:sz w:val="44"/>
          <w:szCs w:val="44"/>
        </w:rPr>
        <w:t>二、项目管理和服务要求</w:t>
      </w:r>
    </w:p>
    <w:p w14:paraId="514B319D" w14:textId="2B3F9608" w:rsidR="009C2540" w:rsidRPr="00CF72D6" w:rsidRDefault="009C2540" w:rsidP="009C2540">
      <w:pPr>
        <w:pStyle w:val="a5"/>
        <w:numPr>
          <w:ilvl w:val="0"/>
          <w:numId w:val="13"/>
        </w:numPr>
        <w:spacing w:line="360" w:lineRule="auto"/>
        <w:ind w:firstLineChars="0"/>
        <w:rPr>
          <w:rFonts w:ascii="仿宋" w:eastAsia="仿宋" w:hAnsi="仿宋" w:cs="仿宋"/>
          <w:sz w:val="24"/>
          <w:szCs w:val="24"/>
        </w:rPr>
      </w:pPr>
      <w:r w:rsidRPr="00CF72D6">
        <w:rPr>
          <w:rFonts w:ascii="仿宋" w:eastAsia="仿宋" w:hAnsi="仿宋" w:cs="仿宋" w:hint="eastAsia"/>
          <w:sz w:val="24"/>
          <w:szCs w:val="24"/>
        </w:rPr>
        <w:t>自</w:t>
      </w:r>
      <w:r w:rsidR="009919CA">
        <w:rPr>
          <w:rFonts w:ascii="仿宋" w:eastAsia="仿宋" w:hAnsi="仿宋" w:cs="仿宋" w:hint="eastAsia"/>
          <w:sz w:val="24"/>
          <w:szCs w:val="24"/>
        </w:rPr>
        <w:t>中标通知书发放</w:t>
      </w:r>
      <w:r w:rsidRPr="00CF72D6">
        <w:rPr>
          <w:rFonts w:ascii="仿宋" w:eastAsia="仿宋" w:hAnsi="仿宋" w:cs="仿宋" w:hint="eastAsia"/>
          <w:sz w:val="24"/>
          <w:szCs w:val="24"/>
        </w:rPr>
        <w:t>起至</w:t>
      </w:r>
      <w:r w:rsidR="000A5503">
        <w:rPr>
          <w:rFonts w:ascii="仿宋" w:eastAsia="仿宋" w:hAnsi="仿宋" w:cs="仿宋"/>
          <w:sz w:val="24"/>
          <w:szCs w:val="24"/>
        </w:rPr>
        <w:t>30</w:t>
      </w:r>
      <w:r w:rsidRPr="00CF72D6">
        <w:rPr>
          <w:rFonts w:ascii="仿宋" w:eastAsia="仿宋" w:hAnsi="仿宋" w:cs="仿宋" w:hint="eastAsia"/>
          <w:sz w:val="24"/>
          <w:szCs w:val="24"/>
        </w:rPr>
        <w:t>个自然日内完成施工，并保修一年（从竣工日起算）。</w:t>
      </w:r>
    </w:p>
    <w:p w14:paraId="7DB44986" w14:textId="7505B170" w:rsidR="00866717" w:rsidRPr="00CF72D6" w:rsidRDefault="0069355A" w:rsidP="009C2540">
      <w:pPr>
        <w:pStyle w:val="a5"/>
        <w:numPr>
          <w:ilvl w:val="0"/>
          <w:numId w:val="13"/>
        </w:numPr>
        <w:spacing w:line="360" w:lineRule="auto"/>
        <w:ind w:firstLineChars="0"/>
        <w:rPr>
          <w:rFonts w:ascii="仿宋" w:eastAsia="仿宋" w:hAnsi="仿宋" w:cs="仿宋"/>
          <w:sz w:val="24"/>
          <w:szCs w:val="24"/>
        </w:rPr>
      </w:pPr>
      <w:r w:rsidRPr="00CF72D6">
        <w:rPr>
          <w:rFonts w:ascii="仿宋" w:eastAsia="仿宋" w:hAnsi="仿宋" w:hint="eastAsia"/>
          <w:sz w:val="24"/>
          <w:szCs w:val="24"/>
        </w:rPr>
        <w:lastRenderedPageBreak/>
        <w:t>根据甲方提</w:t>
      </w:r>
      <w:r w:rsidRPr="00FE7EA4">
        <w:rPr>
          <w:rFonts w:ascii="仿宋" w:eastAsia="仿宋" w:hAnsi="仿宋" w:hint="eastAsia"/>
          <w:sz w:val="24"/>
          <w:szCs w:val="24"/>
        </w:rPr>
        <w:t>出的</w:t>
      </w:r>
      <w:r w:rsidR="00FE7EA4" w:rsidRPr="00FE7EA4">
        <w:rPr>
          <w:rFonts w:ascii="仿宋" w:eastAsia="仿宋" w:hAnsi="仿宋" w:hint="eastAsia"/>
          <w:sz w:val="24"/>
          <w:szCs w:val="24"/>
        </w:rPr>
        <w:t>建设相关的</w:t>
      </w:r>
      <w:r w:rsidRPr="00FE7EA4">
        <w:rPr>
          <w:rFonts w:ascii="仿宋" w:eastAsia="仿宋" w:hAnsi="仿宋" w:hint="eastAsia"/>
          <w:sz w:val="24"/>
          <w:szCs w:val="24"/>
        </w:rPr>
        <w:t>要求和参数，</w:t>
      </w:r>
      <w:r w:rsidR="00FE7EA4">
        <w:rPr>
          <w:rFonts w:ascii="仿宋" w:eastAsia="仿宋" w:hAnsi="仿宋" w:hint="eastAsia"/>
          <w:sz w:val="24"/>
          <w:szCs w:val="24"/>
        </w:rPr>
        <w:t>投标人应积极响应并满足设计，施工，采购等相关工作，</w:t>
      </w:r>
      <w:r w:rsidR="00D37398" w:rsidRPr="00CF72D6">
        <w:rPr>
          <w:rFonts w:ascii="仿宋" w:eastAsia="仿宋" w:hAnsi="仿宋" w:hint="eastAsia"/>
          <w:sz w:val="24"/>
          <w:szCs w:val="24"/>
        </w:rPr>
        <w:t>未经甲方书面允许不可偏离</w:t>
      </w:r>
      <w:r w:rsidR="00D37398" w:rsidRPr="000A5503">
        <w:rPr>
          <w:rFonts w:ascii="仿宋" w:eastAsia="仿宋" w:hAnsi="仿宋" w:hint="eastAsia"/>
          <w:sz w:val="24"/>
          <w:szCs w:val="24"/>
          <w:highlight w:val="yellow"/>
        </w:rPr>
        <w:t>《</w:t>
      </w:r>
      <w:r w:rsidR="000A5503" w:rsidRPr="000A5503">
        <w:rPr>
          <w:rFonts w:ascii="仿宋" w:eastAsia="仿宋" w:hAnsi="仿宋" w:hint="eastAsia"/>
          <w:sz w:val="24"/>
          <w:szCs w:val="24"/>
          <w:highlight w:val="yellow"/>
        </w:rPr>
        <w:t>深圳科创学院灯光音响视频舞美系统方案</w:t>
      </w:r>
      <w:r w:rsidR="00D37398" w:rsidRPr="000A5503">
        <w:rPr>
          <w:rFonts w:ascii="仿宋" w:eastAsia="仿宋" w:hAnsi="仿宋" w:hint="eastAsia"/>
          <w:sz w:val="24"/>
          <w:szCs w:val="24"/>
          <w:highlight w:val="yellow"/>
        </w:rPr>
        <w:t>》</w:t>
      </w:r>
      <w:r w:rsidR="00D37398" w:rsidRPr="00CF72D6">
        <w:rPr>
          <w:rFonts w:ascii="仿宋" w:eastAsia="仿宋" w:hAnsi="仿宋" w:hint="eastAsia"/>
          <w:sz w:val="24"/>
          <w:szCs w:val="24"/>
        </w:rPr>
        <w:t>中的规格及要求</w:t>
      </w:r>
      <w:r w:rsidR="001B3FA9" w:rsidRPr="00CF72D6">
        <w:rPr>
          <w:rFonts w:ascii="仿宋" w:eastAsia="仿宋" w:hAnsi="仿宋" w:hint="eastAsia"/>
          <w:sz w:val="24"/>
          <w:szCs w:val="24"/>
        </w:rPr>
        <w:t>，</w:t>
      </w:r>
      <w:r w:rsidRPr="00CF72D6">
        <w:rPr>
          <w:rFonts w:ascii="仿宋" w:eastAsia="仿宋" w:hAnsi="仿宋" w:cs="仿宋" w:hint="eastAsia"/>
          <w:sz w:val="24"/>
          <w:szCs w:val="24"/>
        </w:rPr>
        <w:t>中标方应按合同要求按时、按质、按量完成项目工作。</w:t>
      </w:r>
    </w:p>
    <w:p w14:paraId="0875849B" w14:textId="77777777" w:rsidR="00866717" w:rsidRPr="00CF72D6" w:rsidRDefault="0069355A" w:rsidP="00CF72D6">
      <w:pPr>
        <w:pStyle w:val="2"/>
        <w:rPr>
          <w:rFonts w:ascii="仿宋" w:eastAsia="仿宋" w:hAnsi="仿宋"/>
          <w:sz w:val="44"/>
          <w:szCs w:val="44"/>
        </w:rPr>
      </w:pPr>
      <w:r w:rsidRPr="00CF72D6">
        <w:rPr>
          <w:rFonts w:ascii="仿宋" w:eastAsia="仿宋" w:hAnsi="仿宋" w:hint="eastAsia"/>
          <w:sz w:val="44"/>
          <w:szCs w:val="44"/>
        </w:rPr>
        <w:t>三、供应商资格要求</w:t>
      </w:r>
    </w:p>
    <w:p w14:paraId="1F6CE994" w14:textId="77777777" w:rsidR="00866717" w:rsidRPr="009C2540" w:rsidRDefault="0069355A" w:rsidP="009C2540">
      <w:pPr>
        <w:pStyle w:val="a5"/>
        <w:numPr>
          <w:ilvl w:val="0"/>
          <w:numId w:val="14"/>
        </w:numPr>
        <w:spacing w:line="360" w:lineRule="auto"/>
        <w:ind w:firstLineChars="0"/>
        <w:rPr>
          <w:rFonts w:ascii="仿宋" w:eastAsia="仿宋" w:hAnsi="仿宋" w:cs="仿宋"/>
          <w:sz w:val="24"/>
          <w:szCs w:val="24"/>
        </w:rPr>
      </w:pPr>
      <w:r w:rsidRPr="009C2540">
        <w:rPr>
          <w:rFonts w:ascii="仿宋" w:eastAsia="仿宋" w:hAnsi="仿宋" w:cs="仿宋" w:hint="eastAsia"/>
          <w:sz w:val="24"/>
          <w:szCs w:val="24"/>
        </w:rPr>
        <w:t>投标人必须是在中华人民共和国境内注册的、具有合法经营资格的独立法人单位，提供营业执照复印件（加盖公章）。</w:t>
      </w:r>
    </w:p>
    <w:p w14:paraId="3049A03E" w14:textId="77777777" w:rsidR="00866717" w:rsidRPr="009C2540" w:rsidRDefault="0069355A" w:rsidP="009C2540">
      <w:pPr>
        <w:pStyle w:val="a5"/>
        <w:numPr>
          <w:ilvl w:val="0"/>
          <w:numId w:val="14"/>
        </w:numPr>
        <w:spacing w:line="360" w:lineRule="auto"/>
        <w:ind w:firstLineChars="0"/>
        <w:rPr>
          <w:rFonts w:ascii="仿宋" w:eastAsia="仿宋" w:hAnsi="仿宋" w:cs="仿宋"/>
          <w:color w:val="000000" w:themeColor="text1"/>
          <w:sz w:val="24"/>
          <w:szCs w:val="24"/>
        </w:rPr>
      </w:pPr>
      <w:r w:rsidRPr="009C2540">
        <w:rPr>
          <w:rFonts w:ascii="仿宋" w:eastAsia="仿宋" w:hAnsi="仿宋" w:cs="仿宋" w:hint="eastAsia"/>
          <w:sz w:val="24"/>
        </w:rPr>
        <w:t>投标人及其法定代表人参与政府采购项目投标近三年内（投标人成立不足三年的可从成立之日起算）在经营活动中没有重大违法记录（由投标人在《投标与合规承诺函》中</w:t>
      </w:r>
      <w:proofErr w:type="gramStart"/>
      <w:r w:rsidRPr="009C2540">
        <w:rPr>
          <w:rFonts w:ascii="仿宋" w:eastAsia="仿宋" w:hAnsi="仿宋" w:cs="仿宋" w:hint="eastAsia"/>
          <w:sz w:val="24"/>
        </w:rPr>
        <w:t>作出</w:t>
      </w:r>
      <w:proofErr w:type="gramEnd"/>
      <w:r w:rsidRPr="009C2540">
        <w:rPr>
          <w:rFonts w:ascii="仿宋" w:eastAsia="仿宋" w:hAnsi="仿宋" w:cs="仿宋" w:hint="eastAsia"/>
          <w:sz w:val="24"/>
        </w:rPr>
        <w:t>声明）</w:t>
      </w:r>
      <w:r w:rsidRPr="009C2540">
        <w:rPr>
          <w:rFonts w:ascii="仿宋" w:eastAsia="仿宋" w:hAnsi="仿宋" w:cs="仿宋" w:hint="eastAsia"/>
          <w:color w:val="000000" w:themeColor="text1"/>
          <w:sz w:val="24"/>
          <w:szCs w:val="24"/>
        </w:rPr>
        <w:t>。</w:t>
      </w:r>
    </w:p>
    <w:p w14:paraId="538C59DA" w14:textId="0744C81D" w:rsidR="00C36BBF" w:rsidRPr="009C2540" w:rsidRDefault="0069355A" w:rsidP="009C2540">
      <w:pPr>
        <w:pStyle w:val="a5"/>
        <w:numPr>
          <w:ilvl w:val="0"/>
          <w:numId w:val="14"/>
        </w:numPr>
        <w:spacing w:line="360" w:lineRule="auto"/>
        <w:ind w:firstLineChars="0"/>
        <w:rPr>
          <w:rFonts w:ascii="仿宋" w:eastAsia="仿宋" w:hAnsi="仿宋" w:cs="仿宋"/>
          <w:color w:val="000000" w:themeColor="text1"/>
          <w:sz w:val="24"/>
          <w:szCs w:val="24"/>
        </w:rPr>
      </w:pPr>
      <w:r w:rsidRPr="009C2540">
        <w:rPr>
          <w:rFonts w:ascii="仿宋" w:eastAsia="仿宋" w:hAnsi="仿宋" w:cs="仿宋" w:hint="eastAsia"/>
          <w:color w:val="000000" w:themeColor="text1"/>
          <w:sz w:val="24"/>
          <w:szCs w:val="24"/>
        </w:rPr>
        <w:t>本次采购不接受联合体报名，不接受分包转包</w:t>
      </w:r>
      <w:r w:rsidR="00C36BBF" w:rsidRPr="009C2540">
        <w:rPr>
          <w:rFonts w:ascii="仿宋" w:eastAsia="仿宋" w:hAnsi="仿宋" w:cs="仿宋" w:hint="eastAsia"/>
          <w:color w:val="000000" w:themeColor="text1"/>
          <w:sz w:val="24"/>
          <w:szCs w:val="24"/>
        </w:rPr>
        <w:t>。</w:t>
      </w:r>
    </w:p>
    <w:p w14:paraId="3E08012C" w14:textId="7085AEB5" w:rsidR="00866717" w:rsidRPr="00CF72D6" w:rsidRDefault="0069355A" w:rsidP="00796B87">
      <w:pPr>
        <w:pStyle w:val="2"/>
        <w:rPr>
          <w:rFonts w:ascii="仿宋" w:eastAsia="仿宋" w:hAnsi="仿宋" w:cs="仿宋"/>
          <w:color w:val="000000" w:themeColor="text1"/>
          <w:sz w:val="44"/>
          <w:szCs w:val="44"/>
        </w:rPr>
      </w:pPr>
      <w:r w:rsidRPr="00CF72D6">
        <w:rPr>
          <w:rFonts w:ascii="仿宋" w:eastAsia="仿宋" w:hAnsi="仿宋" w:hint="eastAsia"/>
          <w:sz w:val="44"/>
          <w:szCs w:val="44"/>
        </w:rPr>
        <w:t>四、评标定标方法</w:t>
      </w:r>
    </w:p>
    <w:p w14:paraId="5421C65B" w14:textId="243943A1" w:rsidR="00866717" w:rsidRPr="00C36BBF" w:rsidRDefault="005D47E7" w:rsidP="001A2871">
      <w:pPr>
        <w:spacing w:line="360" w:lineRule="auto"/>
        <w:ind w:firstLineChars="200" w:firstLine="480"/>
        <w:rPr>
          <w:rFonts w:ascii="仿宋" w:eastAsia="仿宋" w:hAnsi="仿宋"/>
          <w:sz w:val="24"/>
          <w:szCs w:val="24"/>
        </w:rPr>
      </w:pPr>
      <w:r>
        <w:rPr>
          <w:rFonts w:ascii="仿宋" w:eastAsia="仿宋" w:hAnsi="仿宋" w:hint="eastAsia"/>
          <w:sz w:val="24"/>
          <w:szCs w:val="24"/>
        </w:rPr>
        <w:t>综合总价</w:t>
      </w:r>
      <w:r w:rsidR="0069355A" w:rsidRPr="00C36BBF">
        <w:rPr>
          <w:rFonts w:ascii="仿宋" w:eastAsia="仿宋" w:hAnsi="仿宋" w:hint="eastAsia"/>
          <w:sz w:val="24"/>
          <w:szCs w:val="24"/>
        </w:rPr>
        <w:t>最低价法</w:t>
      </w:r>
    </w:p>
    <w:p w14:paraId="1B69F9E6" w14:textId="1FEC86B1" w:rsidR="00866717" w:rsidRPr="00CF72D6" w:rsidRDefault="0069355A" w:rsidP="009C2540">
      <w:pPr>
        <w:pStyle w:val="2"/>
        <w:rPr>
          <w:rFonts w:ascii="仿宋" w:eastAsia="仿宋" w:hAnsi="仿宋"/>
          <w:sz w:val="44"/>
          <w:szCs w:val="44"/>
        </w:rPr>
      </w:pPr>
      <w:r w:rsidRPr="00CF72D6">
        <w:rPr>
          <w:rFonts w:ascii="仿宋" w:eastAsia="仿宋" w:hAnsi="仿宋" w:hint="eastAsia"/>
          <w:sz w:val="44"/>
          <w:szCs w:val="44"/>
        </w:rPr>
        <w:t>五、商务</w:t>
      </w:r>
      <w:r w:rsidR="00FA1383" w:rsidRPr="00CF72D6">
        <w:rPr>
          <w:rFonts w:ascii="仿宋" w:eastAsia="仿宋" w:hAnsi="仿宋" w:hint="eastAsia"/>
          <w:sz w:val="44"/>
          <w:szCs w:val="44"/>
        </w:rPr>
        <w:t>需</w:t>
      </w:r>
      <w:r w:rsidRPr="00CF72D6">
        <w:rPr>
          <w:rFonts w:ascii="仿宋" w:eastAsia="仿宋" w:hAnsi="仿宋" w:hint="eastAsia"/>
          <w:sz w:val="44"/>
          <w:szCs w:val="44"/>
        </w:rPr>
        <w:t>求</w:t>
      </w:r>
    </w:p>
    <w:p w14:paraId="78EE5CE8" w14:textId="102358AD" w:rsidR="00BB01F6" w:rsidRPr="00E3406B" w:rsidRDefault="00BB01F6" w:rsidP="00CF72D6">
      <w:pPr>
        <w:pStyle w:val="3"/>
        <w:numPr>
          <w:ilvl w:val="0"/>
          <w:numId w:val="21"/>
        </w:numPr>
        <w:rPr>
          <w:rFonts w:ascii="仿宋" w:eastAsia="仿宋" w:hAnsi="仿宋"/>
          <w:b w:val="0"/>
          <w:bCs w:val="0"/>
          <w:sz w:val="24"/>
          <w:szCs w:val="24"/>
        </w:rPr>
      </w:pPr>
      <w:r w:rsidRPr="00E3406B">
        <w:rPr>
          <w:rFonts w:ascii="仿宋" w:eastAsia="仿宋" w:hAnsi="仿宋" w:hint="eastAsia"/>
          <w:b w:val="0"/>
          <w:bCs w:val="0"/>
          <w:sz w:val="24"/>
          <w:szCs w:val="24"/>
        </w:rPr>
        <w:t>投标信息</w:t>
      </w:r>
      <w:r w:rsidR="008C3BA4" w:rsidRPr="00E3406B">
        <w:rPr>
          <w:rFonts w:ascii="仿宋" w:eastAsia="仿宋" w:hAnsi="仿宋" w:cs="宋体" w:hint="eastAsia"/>
          <w:b w:val="0"/>
          <w:bCs w:val="0"/>
          <w:sz w:val="24"/>
          <w:szCs w:val="24"/>
        </w:rPr>
        <w:t>：</w:t>
      </w:r>
    </w:p>
    <w:p w14:paraId="0BB71E9C" w14:textId="77777777" w:rsidR="00BB01F6" w:rsidRPr="00E3406B" w:rsidRDefault="00BB01F6" w:rsidP="008C3BA4">
      <w:pPr>
        <w:spacing w:line="360" w:lineRule="auto"/>
        <w:ind w:left="851"/>
        <w:rPr>
          <w:rFonts w:ascii="仿宋" w:eastAsia="仿宋" w:hAnsi="仿宋" w:cs="仿宋"/>
          <w:sz w:val="24"/>
          <w:szCs w:val="24"/>
        </w:rPr>
      </w:pPr>
      <w:r w:rsidRPr="00E3406B">
        <w:rPr>
          <w:rFonts w:ascii="仿宋" w:eastAsia="仿宋" w:hAnsi="仿宋" w:hint="eastAsia"/>
          <w:sz w:val="24"/>
          <w:szCs w:val="24"/>
        </w:rPr>
        <w:t>投标地址</w:t>
      </w:r>
      <w:r w:rsidR="0069355A" w:rsidRPr="00E3406B">
        <w:rPr>
          <w:rFonts w:ascii="仿宋" w:eastAsia="仿宋" w:hAnsi="仿宋" w:hint="eastAsia"/>
          <w:sz w:val="24"/>
          <w:szCs w:val="24"/>
        </w:rPr>
        <w:t>：</w:t>
      </w:r>
      <w:r w:rsidR="00782F7A" w:rsidRPr="00E3406B">
        <w:rPr>
          <w:rFonts w:ascii="仿宋" w:eastAsia="仿宋" w:hAnsi="仿宋" w:cs="仿宋" w:hint="eastAsia"/>
          <w:sz w:val="24"/>
          <w:szCs w:val="24"/>
        </w:rPr>
        <w:t>深圳市</w:t>
      </w:r>
      <w:proofErr w:type="gramStart"/>
      <w:r w:rsidR="00782F7A" w:rsidRPr="00E3406B">
        <w:rPr>
          <w:rFonts w:ascii="仿宋" w:eastAsia="仿宋" w:hAnsi="仿宋" w:cs="仿宋" w:hint="eastAsia"/>
          <w:sz w:val="24"/>
          <w:szCs w:val="24"/>
        </w:rPr>
        <w:t>坪山区兰景</w:t>
      </w:r>
      <w:proofErr w:type="gramEnd"/>
      <w:r w:rsidR="00782F7A" w:rsidRPr="00E3406B">
        <w:rPr>
          <w:rFonts w:ascii="仿宋" w:eastAsia="仿宋" w:hAnsi="仿宋" w:cs="仿宋" w:hint="eastAsia"/>
          <w:sz w:val="24"/>
          <w:szCs w:val="24"/>
        </w:rPr>
        <w:t>中路16号深圳科创学院</w:t>
      </w:r>
    </w:p>
    <w:p w14:paraId="1778D608" w14:textId="0CF0C4B5" w:rsidR="00B85A29" w:rsidRPr="00E3406B" w:rsidRDefault="00B85A29" w:rsidP="008C3BA4">
      <w:pPr>
        <w:spacing w:line="360" w:lineRule="auto"/>
        <w:ind w:left="851"/>
        <w:rPr>
          <w:rFonts w:ascii="仿宋" w:eastAsia="仿宋" w:hAnsi="仿宋" w:cs="仿宋"/>
          <w:sz w:val="24"/>
          <w:szCs w:val="24"/>
        </w:rPr>
      </w:pPr>
      <w:r w:rsidRPr="00E3406B">
        <w:rPr>
          <w:rFonts w:ascii="仿宋" w:eastAsia="仿宋" w:hAnsi="仿宋" w:cs="仿宋" w:hint="eastAsia"/>
          <w:sz w:val="24"/>
          <w:szCs w:val="24"/>
        </w:rPr>
        <w:t>联系人:杨老师</w:t>
      </w:r>
    </w:p>
    <w:p w14:paraId="64BA8325" w14:textId="5B9785F8" w:rsidR="00B85A29" w:rsidRPr="00E3406B" w:rsidRDefault="00B85A29" w:rsidP="008C3BA4">
      <w:pPr>
        <w:spacing w:line="360" w:lineRule="auto"/>
        <w:ind w:left="851"/>
        <w:rPr>
          <w:rFonts w:ascii="仿宋" w:eastAsia="仿宋" w:hAnsi="仿宋"/>
          <w:kern w:val="0"/>
          <w:sz w:val="24"/>
          <w:szCs w:val="24"/>
        </w:rPr>
      </w:pPr>
      <w:r w:rsidRPr="00E3406B">
        <w:rPr>
          <w:rFonts w:ascii="仿宋" w:eastAsia="仿宋" w:hAnsi="仿宋" w:cs="仿宋" w:hint="eastAsia"/>
          <w:sz w:val="24"/>
          <w:szCs w:val="24"/>
        </w:rPr>
        <w:t>联系邮箱：</w:t>
      </w:r>
      <w:r w:rsidRPr="00E3406B">
        <w:rPr>
          <w:rFonts w:ascii="仿宋" w:eastAsia="仿宋" w:hAnsi="仿宋"/>
          <w:sz w:val="24"/>
          <w:szCs w:val="24"/>
        </w:rPr>
        <w:t>yang.s@innoxsz.edu.cn</w:t>
      </w:r>
      <w:r w:rsidRPr="00E3406B">
        <w:rPr>
          <w:rFonts w:ascii="仿宋" w:eastAsia="仿宋" w:hAnsi="仿宋" w:hint="eastAsia"/>
          <w:kern w:val="0"/>
          <w:sz w:val="24"/>
          <w:szCs w:val="24"/>
        </w:rPr>
        <w:t xml:space="preserve"> </w:t>
      </w:r>
    </w:p>
    <w:p w14:paraId="5EFB6C16" w14:textId="0CD7385E" w:rsidR="00B85A29" w:rsidRPr="00E3406B" w:rsidRDefault="00B85A29" w:rsidP="008C3BA4">
      <w:pPr>
        <w:spacing w:line="360" w:lineRule="auto"/>
        <w:ind w:left="851"/>
        <w:rPr>
          <w:rFonts w:ascii="仿宋" w:eastAsia="仿宋" w:hAnsi="仿宋"/>
          <w:kern w:val="0"/>
          <w:sz w:val="24"/>
          <w:szCs w:val="24"/>
        </w:rPr>
      </w:pPr>
      <w:r w:rsidRPr="00E3406B">
        <w:rPr>
          <w:rFonts w:ascii="仿宋" w:eastAsia="仿宋" w:hAnsi="仿宋" w:hint="eastAsia"/>
          <w:kern w:val="0"/>
          <w:sz w:val="24"/>
          <w:szCs w:val="24"/>
        </w:rPr>
        <w:t>联系电话：1</w:t>
      </w:r>
      <w:r w:rsidRPr="00E3406B">
        <w:rPr>
          <w:rFonts w:ascii="仿宋" w:eastAsia="仿宋" w:hAnsi="仿宋"/>
          <w:kern w:val="0"/>
          <w:sz w:val="24"/>
          <w:szCs w:val="24"/>
        </w:rPr>
        <w:t>7796355870</w:t>
      </w:r>
    </w:p>
    <w:p w14:paraId="2EB2A313" w14:textId="61BE1A5C" w:rsidR="009E34B9" w:rsidRPr="00E3406B" w:rsidRDefault="00B85A29" w:rsidP="008C3BA4">
      <w:pPr>
        <w:spacing w:line="360" w:lineRule="auto"/>
        <w:ind w:left="851"/>
        <w:rPr>
          <w:rFonts w:ascii="仿宋" w:eastAsia="仿宋" w:hAnsi="仿宋"/>
          <w:sz w:val="24"/>
          <w:szCs w:val="24"/>
        </w:rPr>
      </w:pPr>
      <w:r w:rsidRPr="00E3406B">
        <w:rPr>
          <w:rFonts w:ascii="仿宋" w:eastAsia="仿宋" w:hAnsi="仿宋" w:hint="eastAsia"/>
          <w:kern w:val="0"/>
          <w:sz w:val="24"/>
          <w:szCs w:val="24"/>
        </w:rPr>
        <w:t>监督及举报邮箱：</w:t>
      </w:r>
      <w:hyperlink r:id="rId8" w:history="1">
        <w:r w:rsidR="009E34B9" w:rsidRPr="00E3406B">
          <w:rPr>
            <w:rStyle w:val="aa"/>
            <w:rFonts w:ascii="仿宋" w:eastAsia="仿宋" w:hAnsi="仿宋"/>
            <w:sz w:val="24"/>
            <w:szCs w:val="24"/>
          </w:rPr>
          <w:t>zheng.xt@innoxsz.edu.cn</w:t>
        </w:r>
      </w:hyperlink>
    </w:p>
    <w:p w14:paraId="2287B812" w14:textId="2DDB8854" w:rsidR="008C3BA4" w:rsidRPr="00E3406B" w:rsidRDefault="0069355A" w:rsidP="00CF72D6">
      <w:pPr>
        <w:pStyle w:val="3"/>
        <w:numPr>
          <w:ilvl w:val="0"/>
          <w:numId w:val="21"/>
        </w:numPr>
        <w:rPr>
          <w:rStyle w:val="30"/>
          <w:rFonts w:ascii="仿宋" w:eastAsia="仿宋" w:hAnsi="仿宋"/>
          <w:kern w:val="0"/>
          <w:sz w:val="24"/>
          <w:szCs w:val="24"/>
        </w:rPr>
      </w:pPr>
      <w:r w:rsidRPr="00E3406B">
        <w:rPr>
          <w:rStyle w:val="30"/>
          <w:rFonts w:ascii="仿宋" w:eastAsia="仿宋" w:hAnsi="仿宋" w:hint="eastAsia"/>
          <w:sz w:val="24"/>
          <w:szCs w:val="24"/>
        </w:rPr>
        <w:t>报价要求</w:t>
      </w:r>
      <w:r w:rsidR="009919CA">
        <w:rPr>
          <w:rStyle w:val="30"/>
          <w:rFonts w:ascii="仿宋" w:eastAsia="仿宋" w:hAnsi="仿宋" w:hint="eastAsia"/>
          <w:sz w:val="24"/>
          <w:szCs w:val="24"/>
        </w:rPr>
        <w:t>（固定综合</w:t>
      </w:r>
      <w:r w:rsidR="009F224E">
        <w:rPr>
          <w:rStyle w:val="30"/>
          <w:rFonts w:ascii="仿宋" w:eastAsia="仿宋" w:hAnsi="仿宋" w:hint="eastAsia"/>
          <w:sz w:val="24"/>
          <w:szCs w:val="24"/>
        </w:rPr>
        <w:t>总</w:t>
      </w:r>
      <w:r w:rsidR="009919CA">
        <w:rPr>
          <w:rStyle w:val="30"/>
          <w:rFonts w:ascii="仿宋" w:eastAsia="仿宋" w:hAnsi="仿宋" w:hint="eastAsia"/>
          <w:sz w:val="24"/>
          <w:szCs w:val="24"/>
        </w:rPr>
        <w:t>价）</w:t>
      </w:r>
      <w:r w:rsidRPr="00E3406B">
        <w:rPr>
          <w:rStyle w:val="30"/>
          <w:rFonts w:ascii="仿宋" w:eastAsia="仿宋" w:hAnsi="仿宋" w:hint="eastAsia"/>
          <w:sz w:val="24"/>
          <w:szCs w:val="24"/>
        </w:rPr>
        <w:t>：</w:t>
      </w:r>
    </w:p>
    <w:p w14:paraId="45D1D9EB" w14:textId="3BDE24E1"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本项目服务费采用包干制，应包括服务成本、法定税费和企业的利润。由投标供应商根据采购文件所提供的资料自行测算投标报价；一经中标，报价</w:t>
      </w:r>
      <w:r w:rsidRPr="00E3406B">
        <w:rPr>
          <w:rFonts w:ascii="仿宋" w:eastAsia="仿宋" w:hAnsi="仿宋" w:hint="eastAsia"/>
          <w:sz w:val="24"/>
          <w:szCs w:val="24"/>
        </w:rPr>
        <w:t>单价</w:t>
      </w:r>
      <w:r w:rsidRPr="00E3406B">
        <w:rPr>
          <w:rFonts w:ascii="仿宋" w:eastAsia="仿宋" w:hAnsi="仿宋"/>
          <w:sz w:val="24"/>
          <w:szCs w:val="24"/>
        </w:rPr>
        <w:t>作为中标供应商与采购人</w:t>
      </w:r>
      <w:proofErr w:type="gramStart"/>
      <w:r w:rsidRPr="00E3406B">
        <w:rPr>
          <w:rFonts w:ascii="仿宋" w:eastAsia="仿宋" w:hAnsi="仿宋" w:hint="eastAsia"/>
          <w:sz w:val="24"/>
          <w:szCs w:val="24"/>
        </w:rPr>
        <w:t>签定</w:t>
      </w:r>
      <w:proofErr w:type="gramEnd"/>
      <w:r w:rsidRPr="00E3406B">
        <w:rPr>
          <w:rFonts w:ascii="仿宋" w:eastAsia="仿宋" w:hAnsi="仿宋" w:hint="eastAsia"/>
          <w:sz w:val="24"/>
          <w:szCs w:val="24"/>
        </w:rPr>
        <w:t>的合同金额，合同期限内</w:t>
      </w:r>
      <w:r w:rsidRPr="00E3406B">
        <w:rPr>
          <w:rFonts w:ascii="仿宋" w:eastAsia="仿宋" w:hAnsi="仿宋" w:hint="eastAsia"/>
          <w:sz w:val="24"/>
          <w:szCs w:val="24"/>
        </w:rPr>
        <w:lastRenderedPageBreak/>
        <w:t>不做调整。</w:t>
      </w:r>
    </w:p>
    <w:p w14:paraId="1EA1D966" w14:textId="40134581"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投标供应商应当根据本企业的成本自行决定报价，但不得以低于其</w:t>
      </w:r>
      <w:r w:rsidRPr="00E3406B">
        <w:rPr>
          <w:rFonts w:ascii="仿宋" w:eastAsia="仿宋" w:hAnsi="仿宋" w:hint="eastAsia"/>
          <w:sz w:val="24"/>
          <w:szCs w:val="24"/>
        </w:rPr>
        <w:t>企业成本的报价投标。</w:t>
      </w:r>
    </w:p>
    <w:p w14:paraId="421DED67" w14:textId="3E5E2A59"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投标供应商的</w:t>
      </w:r>
      <w:r w:rsidRPr="00E3406B">
        <w:rPr>
          <w:rFonts w:ascii="仿宋" w:eastAsia="仿宋" w:hAnsi="仿宋" w:hint="eastAsia"/>
          <w:sz w:val="24"/>
          <w:szCs w:val="24"/>
        </w:rPr>
        <w:t>最终结算价</w:t>
      </w:r>
      <w:r w:rsidRPr="00E3406B">
        <w:rPr>
          <w:rFonts w:ascii="仿宋" w:eastAsia="仿宋" w:hAnsi="仿宋"/>
          <w:sz w:val="24"/>
          <w:szCs w:val="24"/>
        </w:rPr>
        <w:t>不得超过项目预算金额。</w:t>
      </w:r>
    </w:p>
    <w:p w14:paraId="11296FF9" w14:textId="3D8B72EC"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投标供应商的报价，应当是本项目采购范围和采购文件及合同条款上所列的各项内容中所述的全部，不得以任何理由予以重复。</w:t>
      </w:r>
    </w:p>
    <w:p w14:paraId="7DB957FA" w14:textId="29C4925D"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除非采购人通过修改采购文件予以更正，否则，投标供应商应毫无例外地按响应文件所列的清单</w:t>
      </w:r>
      <w:proofErr w:type="gramStart"/>
      <w:r w:rsidRPr="00E3406B">
        <w:rPr>
          <w:rFonts w:ascii="仿宋" w:eastAsia="仿宋" w:hAnsi="仿宋" w:hint="eastAsia"/>
          <w:sz w:val="24"/>
          <w:szCs w:val="24"/>
        </w:rPr>
        <w:t>中项目</w:t>
      </w:r>
      <w:proofErr w:type="gramEnd"/>
      <w:r w:rsidRPr="00E3406B">
        <w:rPr>
          <w:rFonts w:ascii="仿宋" w:eastAsia="仿宋" w:hAnsi="仿宋" w:hint="eastAsia"/>
          <w:sz w:val="24"/>
          <w:szCs w:val="24"/>
        </w:rPr>
        <w:t>和数量填报综合单价和合价。投标供应商未</w:t>
      </w:r>
      <w:proofErr w:type="gramStart"/>
      <w:r w:rsidRPr="00E3406B">
        <w:rPr>
          <w:rFonts w:ascii="仿宋" w:eastAsia="仿宋" w:hAnsi="仿宋" w:hint="eastAsia"/>
          <w:sz w:val="24"/>
          <w:szCs w:val="24"/>
        </w:rPr>
        <w:t>填综合</w:t>
      </w:r>
      <w:proofErr w:type="gramEnd"/>
      <w:r w:rsidRPr="00E3406B">
        <w:rPr>
          <w:rFonts w:ascii="仿宋" w:eastAsia="仿宋" w:hAnsi="仿宋" w:hint="eastAsia"/>
          <w:sz w:val="24"/>
          <w:szCs w:val="24"/>
        </w:rPr>
        <w:t>单价或合价的项目，在实施后，将不得以支付，并视作该项费用已包括在其它有价款的综合单价或合价内。</w:t>
      </w:r>
    </w:p>
    <w:p w14:paraId="4A711EAF" w14:textId="752FD053"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投标供应商应先到项目地点踏勘以充分了解项目的位置、情况、道路及任何其它足以影响投标报价的情况，任何因忽视或误解项目情况而导致的索赔或服务期限延长申请将不获批准。</w:t>
      </w:r>
    </w:p>
    <w:p w14:paraId="70B30BFE" w14:textId="4657F87D" w:rsidR="00866717" w:rsidRPr="00E3406B" w:rsidRDefault="0069355A" w:rsidP="00E3406B">
      <w:pPr>
        <w:pStyle w:val="a5"/>
        <w:numPr>
          <w:ilvl w:val="1"/>
          <w:numId w:val="22"/>
        </w:numPr>
        <w:spacing w:line="360" w:lineRule="auto"/>
        <w:ind w:firstLineChars="0"/>
        <w:rPr>
          <w:rFonts w:ascii="仿宋" w:eastAsia="仿宋" w:hAnsi="仿宋"/>
          <w:sz w:val="24"/>
          <w:szCs w:val="24"/>
        </w:rPr>
      </w:pPr>
      <w:r w:rsidRPr="00E3406B">
        <w:rPr>
          <w:rFonts w:ascii="仿宋" w:eastAsia="仿宋" w:hAnsi="仿宋"/>
          <w:sz w:val="24"/>
          <w:szCs w:val="24"/>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6B36BE0E" w14:textId="77777777" w:rsidR="009E34B9" w:rsidRPr="00E3406B" w:rsidRDefault="0069355A" w:rsidP="00CF72D6">
      <w:pPr>
        <w:pStyle w:val="3"/>
        <w:numPr>
          <w:ilvl w:val="0"/>
          <w:numId w:val="21"/>
        </w:numPr>
        <w:rPr>
          <w:rStyle w:val="30"/>
          <w:rFonts w:ascii="仿宋" w:eastAsia="仿宋" w:hAnsi="仿宋"/>
          <w:sz w:val="24"/>
          <w:szCs w:val="24"/>
        </w:rPr>
      </w:pPr>
      <w:r w:rsidRPr="00E3406B">
        <w:rPr>
          <w:rStyle w:val="30"/>
          <w:rFonts w:ascii="仿宋" w:eastAsia="仿宋" w:hAnsi="仿宋" w:hint="eastAsia"/>
          <w:sz w:val="24"/>
          <w:szCs w:val="24"/>
        </w:rPr>
        <w:t>付款方式：</w:t>
      </w:r>
    </w:p>
    <w:p w14:paraId="1FE0091C" w14:textId="4AE5C155" w:rsidR="00866717" w:rsidRPr="00E3406B" w:rsidRDefault="0069355A" w:rsidP="00E3406B">
      <w:pPr>
        <w:spacing w:line="360" w:lineRule="auto"/>
        <w:ind w:firstLineChars="200" w:firstLine="480"/>
        <w:rPr>
          <w:rFonts w:ascii="仿宋" w:eastAsia="仿宋" w:hAnsi="仿宋" w:cs="仿宋"/>
          <w:sz w:val="24"/>
          <w:szCs w:val="24"/>
        </w:rPr>
      </w:pPr>
      <w:r w:rsidRPr="00E3406B">
        <w:rPr>
          <w:rFonts w:ascii="仿宋" w:eastAsia="仿宋" w:hAnsi="仿宋" w:cs="仿宋" w:hint="eastAsia"/>
          <w:sz w:val="24"/>
          <w:szCs w:val="24"/>
        </w:rPr>
        <w:t>合同生效后，按进度支付工程款、根据乙方提供有效发票和付款申请，甲方根据当年财政安排资金开展支付工作，</w:t>
      </w:r>
      <w:r w:rsidRPr="00E3406B">
        <w:rPr>
          <w:rFonts w:ascii="仿宋" w:eastAsia="仿宋" w:hAnsi="仿宋" w:hint="eastAsia"/>
          <w:sz w:val="24"/>
          <w:szCs w:val="24"/>
        </w:rPr>
        <w:t>以实际结算价为准，不得超过中标单价。</w:t>
      </w:r>
    </w:p>
    <w:p w14:paraId="06B39542" w14:textId="77777777" w:rsidR="009E34B9" w:rsidRPr="00E3406B" w:rsidRDefault="0069355A" w:rsidP="00CF72D6">
      <w:pPr>
        <w:pStyle w:val="3"/>
        <w:numPr>
          <w:ilvl w:val="0"/>
          <w:numId w:val="21"/>
        </w:numPr>
        <w:rPr>
          <w:rFonts w:ascii="仿宋" w:eastAsia="仿宋" w:hAnsi="仿宋"/>
          <w:sz w:val="24"/>
          <w:szCs w:val="24"/>
        </w:rPr>
      </w:pPr>
      <w:r w:rsidRPr="00E3406B">
        <w:rPr>
          <w:rStyle w:val="30"/>
          <w:rFonts w:ascii="仿宋" w:eastAsia="仿宋" w:hAnsi="仿宋" w:hint="eastAsia"/>
          <w:sz w:val="24"/>
          <w:szCs w:val="24"/>
        </w:rPr>
        <w:t>履约担保金</w:t>
      </w:r>
      <w:r w:rsidRPr="00E3406B">
        <w:rPr>
          <w:rFonts w:ascii="仿宋" w:eastAsia="仿宋" w:hAnsi="仿宋" w:hint="eastAsia"/>
          <w:sz w:val="24"/>
          <w:szCs w:val="24"/>
        </w:rPr>
        <w:t>：</w:t>
      </w:r>
    </w:p>
    <w:p w14:paraId="70CA3822" w14:textId="050AB7EF" w:rsidR="00866717" w:rsidRPr="00E3406B" w:rsidRDefault="00661ED2" w:rsidP="00897521">
      <w:pPr>
        <w:spacing w:line="360" w:lineRule="auto"/>
        <w:ind w:firstLineChars="200" w:firstLine="480"/>
        <w:rPr>
          <w:rFonts w:ascii="仿宋" w:eastAsia="仿宋" w:hAnsi="仿宋"/>
          <w:sz w:val="24"/>
          <w:szCs w:val="24"/>
        </w:rPr>
      </w:pPr>
      <w:r>
        <w:rPr>
          <w:rFonts w:ascii="仿宋" w:eastAsia="仿宋" w:hAnsi="仿宋" w:hint="eastAsia"/>
          <w:sz w:val="24"/>
          <w:szCs w:val="24"/>
        </w:rPr>
        <w:t>按双方合同约束执行，质保金不应超过合同总金额的3</w:t>
      </w:r>
      <w:r>
        <w:rPr>
          <w:rFonts w:ascii="仿宋" w:eastAsia="仿宋" w:hAnsi="仿宋"/>
          <w:sz w:val="24"/>
          <w:szCs w:val="24"/>
        </w:rPr>
        <w:t>%</w:t>
      </w:r>
      <w:r w:rsidR="00E201E0" w:rsidRPr="00E3406B">
        <w:rPr>
          <w:rFonts w:ascii="仿宋" w:eastAsia="仿宋" w:hAnsi="仿宋" w:hint="eastAsia"/>
          <w:sz w:val="24"/>
          <w:szCs w:val="24"/>
        </w:rPr>
        <w:t>。</w:t>
      </w:r>
    </w:p>
    <w:p w14:paraId="18D85CB3" w14:textId="376A1D4B" w:rsidR="00866717" w:rsidRPr="00CF72D6" w:rsidRDefault="00796B87" w:rsidP="00796B87">
      <w:pPr>
        <w:pStyle w:val="2"/>
        <w:rPr>
          <w:rFonts w:ascii="仿宋" w:eastAsia="仿宋" w:hAnsi="仿宋"/>
          <w:sz w:val="44"/>
          <w:szCs w:val="44"/>
        </w:rPr>
      </w:pPr>
      <w:r w:rsidRPr="00CF72D6">
        <w:rPr>
          <w:rFonts w:ascii="仿宋" w:eastAsia="仿宋" w:hAnsi="仿宋" w:hint="eastAsia"/>
          <w:sz w:val="44"/>
          <w:szCs w:val="44"/>
        </w:rPr>
        <w:t>六、</w:t>
      </w:r>
      <w:r w:rsidR="0069355A" w:rsidRPr="00CF72D6">
        <w:rPr>
          <w:rFonts w:ascii="仿宋" w:eastAsia="仿宋" w:hAnsi="仿宋" w:hint="eastAsia"/>
          <w:sz w:val="44"/>
          <w:szCs w:val="44"/>
        </w:rPr>
        <w:t>违约责任：</w:t>
      </w:r>
    </w:p>
    <w:p w14:paraId="3F690BAE" w14:textId="6FB4D7B4" w:rsidR="00866717" w:rsidRPr="00B7462F" w:rsidRDefault="0069355A" w:rsidP="00B7462F">
      <w:pPr>
        <w:pStyle w:val="a5"/>
        <w:numPr>
          <w:ilvl w:val="0"/>
          <w:numId w:val="11"/>
        </w:numPr>
        <w:spacing w:line="360" w:lineRule="auto"/>
        <w:ind w:firstLineChars="0"/>
        <w:rPr>
          <w:rFonts w:ascii="仿宋" w:eastAsia="仿宋" w:hAnsi="仿宋" w:cs="仿宋"/>
          <w:sz w:val="24"/>
          <w:szCs w:val="24"/>
        </w:rPr>
      </w:pPr>
      <w:r w:rsidRPr="00B7462F">
        <w:rPr>
          <w:rFonts w:ascii="仿宋" w:eastAsia="仿宋" w:hAnsi="仿宋" w:cs="仿宋" w:hint="eastAsia"/>
          <w:sz w:val="24"/>
          <w:szCs w:val="24"/>
        </w:rPr>
        <w:t>如中标人无法按照合同约定提供服务，中标人应向采购人方支付本合同下服务费用总额</w:t>
      </w:r>
      <w:r w:rsidR="00897521">
        <w:rPr>
          <w:rFonts w:ascii="仿宋" w:eastAsia="仿宋" w:hAnsi="仿宋" w:cs="仿宋" w:hint="eastAsia"/>
          <w:sz w:val="24"/>
          <w:szCs w:val="24"/>
        </w:rPr>
        <w:t>的</w:t>
      </w:r>
      <w:r w:rsidRPr="00B7462F">
        <w:rPr>
          <w:rFonts w:ascii="仿宋" w:eastAsia="仿宋" w:hAnsi="仿宋" w:cs="仿宋" w:hint="eastAsia"/>
          <w:sz w:val="24"/>
          <w:szCs w:val="24"/>
        </w:rPr>
        <w:t>5%的违约金，同时要求中标人退回全部已收货款。</w:t>
      </w:r>
    </w:p>
    <w:p w14:paraId="3BF1E515" w14:textId="07A4A4FD" w:rsidR="00866717" w:rsidRPr="00FE7EA4" w:rsidRDefault="0069355A" w:rsidP="00B7462F">
      <w:pPr>
        <w:pStyle w:val="a5"/>
        <w:numPr>
          <w:ilvl w:val="0"/>
          <w:numId w:val="11"/>
        </w:numPr>
        <w:spacing w:line="360" w:lineRule="auto"/>
        <w:ind w:firstLineChars="0"/>
        <w:rPr>
          <w:rFonts w:ascii="仿宋" w:eastAsia="仿宋" w:hAnsi="仿宋" w:cs="仿宋"/>
          <w:sz w:val="24"/>
          <w:szCs w:val="24"/>
          <w:highlight w:val="yellow"/>
        </w:rPr>
      </w:pPr>
      <w:r w:rsidRPr="00FE7EA4">
        <w:rPr>
          <w:rFonts w:ascii="仿宋" w:eastAsia="仿宋" w:hAnsi="仿宋" w:cs="仿宋" w:hint="eastAsia"/>
          <w:sz w:val="24"/>
          <w:szCs w:val="24"/>
          <w:highlight w:val="yellow"/>
        </w:rPr>
        <w:t xml:space="preserve">如中标人逾期无法提供服务，每逾期1天，中标人应向采购人支付逾期部分服务费用的 1 </w:t>
      </w:r>
      <w:r w:rsidR="00897521" w:rsidRPr="00FE7EA4">
        <w:rPr>
          <w:rFonts w:ascii="仿宋" w:eastAsia="仿宋" w:hAnsi="仿宋" w:cs="仿宋" w:hint="eastAsia"/>
          <w:sz w:val="24"/>
          <w:szCs w:val="24"/>
          <w:highlight w:val="yellow"/>
        </w:rPr>
        <w:t>%</w:t>
      </w:r>
      <w:r w:rsidRPr="00FE7EA4">
        <w:rPr>
          <w:rFonts w:ascii="仿宋" w:eastAsia="仿宋" w:hAnsi="仿宋" w:cs="仿宋" w:hint="eastAsia"/>
          <w:sz w:val="24"/>
          <w:szCs w:val="24"/>
          <w:highlight w:val="yellow"/>
        </w:rPr>
        <w:t>作为滞纳金，但累计滞纳金总额不超过本合同下服务费用总</w:t>
      </w:r>
      <w:r w:rsidRPr="00FE7EA4">
        <w:rPr>
          <w:rFonts w:ascii="仿宋" w:eastAsia="仿宋" w:hAnsi="仿宋" w:cs="仿宋" w:hint="eastAsia"/>
          <w:sz w:val="24"/>
          <w:szCs w:val="24"/>
          <w:highlight w:val="yellow"/>
        </w:rPr>
        <w:lastRenderedPageBreak/>
        <w:t>额的10%。</w:t>
      </w:r>
    </w:p>
    <w:p w14:paraId="49EE2C6C" w14:textId="370EB5CB" w:rsidR="00866717" w:rsidRPr="00CF72D6" w:rsidRDefault="00E0256B" w:rsidP="00796B87">
      <w:pPr>
        <w:pStyle w:val="2"/>
        <w:rPr>
          <w:rFonts w:ascii="仿宋" w:eastAsia="仿宋" w:hAnsi="仿宋"/>
          <w:sz w:val="44"/>
          <w:szCs w:val="44"/>
        </w:rPr>
      </w:pPr>
      <w:r w:rsidRPr="00CF72D6">
        <w:rPr>
          <w:rFonts w:ascii="仿宋" w:eastAsia="仿宋" w:hAnsi="仿宋" w:hint="eastAsia"/>
          <w:sz w:val="44"/>
          <w:szCs w:val="44"/>
        </w:rPr>
        <w:t>七、</w:t>
      </w:r>
      <w:r w:rsidR="0069355A" w:rsidRPr="00CF72D6">
        <w:rPr>
          <w:rFonts w:ascii="仿宋" w:eastAsia="仿宋" w:hAnsi="仿宋" w:hint="eastAsia"/>
          <w:sz w:val="44"/>
          <w:szCs w:val="44"/>
        </w:rPr>
        <w:t>技术要求：</w:t>
      </w:r>
    </w:p>
    <w:p w14:paraId="690F4DD4" w14:textId="09B5FE70" w:rsidR="008A1BB2" w:rsidRDefault="0069355A" w:rsidP="00B7462F">
      <w:pPr>
        <w:pStyle w:val="a5"/>
        <w:numPr>
          <w:ilvl w:val="0"/>
          <w:numId w:val="12"/>
        </w:numPr>
        <w:spacing w:line="360" w:lineRule="auto"/>
        <w:ind w:firstLineChars="0"/>
        <w:rPr>
          <w:rFonts w:ascii="仿宋" w:eastAsia="仿宋" w:hAnsi="仿宋"/>
          <w:sz w:val="24"/>
          <w:szCs w:val="24"/>
        </w:rPr>
      </w:pPr>
      <w:r>
        <w:rPr>
          <w:rFonts w:ascii="仿宋" w:eastAsia="仿宋" w:hAnsi="仿宋" w:hint="eastAsia"/>
          <w:sz w:val="24"/>
          <w:szCs w:val="24"/>
        </w:rPr>
        <w:t>本次项目招标文件公示三天后，投标公司由本单位统一安排时间到学院实地了解</w:t>
      </w:r>
      <w:r w:rsidR="00A83776">
        <w:rPr>
          <w:rFonts w:ascii="仿宋" w:eastAsia="仿宋" w:hAnsi="仿宋" w:hint="eastAsia"/>
          <w:sz w:val="24"/>
          <w:szCs w:val="24"/>
        </w:rPr>
        <w:t>项目相关信息</w:t>
      </w:r>
      <w:r>
        <w:rPr>
          <w:rFonts w:ascii="仿宋" w:eastAsia="仿宋" w:hAnsi="仿宋" w:hint="eastAsia"/>
          <w:sz w:val="24"/>
          <w:szCs w:val="24"/>
        </w:rPr>
        <w:t>及其他事项。</w:t>
      </w:r>
    </w:p>
    <w:p w14:paraId="0806EC7D" w14:textId="187D364E" w:rsidR="00C41AD5" w:rsidRPr="006655D9" w:rsidRDefault="00B7462F" w:rsidP="00C41AD5">
      <w:pPr>
        <w:pStyle w:val="a5"/>
        <w:numPr>
          <w:ilvl w:val="0"/>
          <w:numId w:val="12"/>
        </w:numPr>
        <w:spacing w:line="360" w:lineRule="auto"/>
        <w:ind w:firstLineChars="0"/>
        <w:rPr>
          <w:rFonts w:ascii="仿宋" w:eastAsia="仿宋" w:hAnsi="仿宋"/>
          <w:sz w:val="24"/>
          <w:szCs w:val="24"/>
        </w:rPr>
      </w:pPr>
      <w:r>
        <w:rPr>
          <w:rFonts w:ascii="仿宋" w:eastAsia="仿宋" w:hAnsi="仿宋" w:hint="eastAsia"/>
          <w:sz w:val="24"/>
          <w:szCs w:val="24"/>
        </w:rPr>
        <w:t>投标</w:t>
      </w:r>
      <w:r w:rsidR="00271DFE">
        <w:rPr>
          <w:rFonts w:ascii="仿宋" w:eastAsia="仿宋" w:hAnsi="仿宋" w:hint="eastAsia"/>
          <w:sz w:val="24"/>
          <w:szCs w:val="24"/>
        </w:rPr>
        <w:t>文件不可偏离招标清单中规格及技术说明，如</w:t>
      </w:r>
      <w:r w:rsidR="00796B87">
        <w:rPr>
          <w:rFonts w:ascii="仿宋" w:eastAsia="仿宋" w:hAnsi="仿宋" w:hint="eastAsia"/>
          <w:sz w:val="24"/>
          <w:szCs w:val="24"/>
        </w:rPr>
        <w:t>无特别说明</w:t>
      </w:r>
      <w:r w:rsidR="00271DFE">
        <w:rPr>
          <w:rFonts w:ascii="仿宋" w:eastAsia="仿宋" w:hAnsi="仿宋" w:hint="eastAsia"/>
          <w:sz w:val="24"/>
          <w:szCs w:val="24"/>
        </w:rPr>
        <w:t>，应符合国家相关</w:t>
      </w:r>
      <w:r w:rsidR="00796B87">
        <w:rPr>
          <w:rFonts w:ascii="仿宋" w:eastAsia="仿宋" w:hAnsi="仿宋" w:hint="eastAsia"/>
          <w:sz w:val="24"/>
          <w:szCs w:val="24"/>
        </w:rPr>
        <w:t>专业</w:t>
      </w:r>
      <w:r w:rsidR="00271DFE">
        <w:rPr>
          <w:rFonts w:ascii="仿宋" w:eastAsia="仿宋" w:hAnsi="仿宋" w:hint="eastAsia"/>
          <w:sz w:val="24"/>
          <w:szCs w:val="24"/>
        </w:rPr>
        <w:t>规范及标准。</w:t>
      </w:r>
    </w:p>
    <w:p w14:paraId="7A4EDCFE" w14:textId="361CBBD5" w:rsidR="00866717" w:rsidRDefault="00E0256B" w:rsidP="00796B87">
      <w:pPr>
        <w:pStyle w:val="2"/>
        <w:rPr>
          <w:rFonts w:ascii="仿宋" w:eastAsia="仿宋" w:hAnsi="仿宋"/>
          <w:sz w:val="44"/>
          <w:szCs w:val="44"/>
        </w:rPr>
      </w:pPr>
      <w:r w:rsidRPr="00CF72D6">
        <w:rPr>
          <w:rFonts w:ascii="仿宋" w:eastAsia="仿宋" w:hAnsi="仿宋" w:hint="eastAsia"/>
          <w:sz w:val="44"/>
          <w:szCs w:val="44"/>
        </w:rPr>
        <w:t>八、</w:t>
      </w:r>
      <w:r w:rsidR="0069355A" w:rsidRPr="00CF72D6">
        <w:rPr>
          <w:rFonts w:ascii="仿宋" w:eastAsia="仿宋" w:hAnsi="仿宋" w:hint="eastAsia"/>
          <w:sz w:val="44"/>
          <w:szCs w:val="44"/>
        </w:rPr>
        <w:t>投标文件格式</w:t>
      </w:r>
      <w:r w:rsidR="00831DF6" w:rsidRPr="00CF72D6">
        <w:rPr>
          <w:rFonts w:ascii="仿宋" w:eastAsia="仿宋" w:hAnsi="仿宋"/>
          <w:sz w:val="44"/>
          <w:szCs w:val="44"/>
        </w:rPr>
        <w:tab/>
      </w:r>
    </w:p>
    <w:p w14:paraId="075EB63F" w14:textId="7706E1F0" w:rsidR="00C41AD5" w:rsidRPr="006655D9" w:rsidRDefault="006655D9" w:rsidP="00C41AD5">
      <w:pPr>
        <w:rPr>
          <w:rFonts w:eastAsia="仿宋"/>
          <w:sz w:val="24"/>
          <w:szCs w:val="24"/>
        </w:rPr>
      </w:pPr>
      <w:r w:rsidRPr="006655D9">
        <w:rPr>
          <w:rFonts w:eastAsia="仿宋" w:hint="eastAsia"/>
          <w:sz w:val="24"/>
          <w:szCs w:val="24"/>
        </w:rPr>
        <w:t>见附件，投标文件模板。</w:t>
      </w:r>
    </w:p>
    <w:p w14:paraId="551EAF61" w14:textId="77777777" w:rsidR="00C41AD5" w:rsidRPr="00C41AD5" w:rsidRDefault="00C41AD5" w:rsidP="00C41AD5">
      <w:pPr>
        <w:pStyle w:val="a0"/>
      </w:pPr>
    </w:p>
    <w:p w14:paraId="3E8102FF" w14:textId="163A6C65" w:rsidR="00866717" w:rsidRPr="006655D9" w:rsidRDefault="00866717" w:rsidP="006655D9">
      <w:pPr>
        <w:pStyle w:val="a4"/>
        <w:spacing w:line="300" w:lineRule="auto"/>
        <w:rPr>
          <w:rFonts w:hAnsi="宋体"/>
          <w:sz w:val="24"/>
        </w:rPr>
      </w:pPr>
    </w:p>
    <w:sectPr w:rsidR="00866717" w:rsidRPr="006655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7744" w14:textId="77777777" w:rsidR="00FA214D" w:rsidRDefault="00FA214D" w:rsidP="00A959FA">
      <w:pPr>
        <w:spacing w:line="240" w:lineRule="auto"/>
      </w:pPr>
      <w:r>
        <w:separator/>
      </w:r>
    </w:p>
  </w:endnote>
  <w:endnote w:type="continuationSeparator" w:id="0">
    <w:p w14:paraId="58E501F6" w14:textId="77777777" w:rsidR="00FA214D" w:rsidRDefault="00FA214D" w:rsidP="00A95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8144" w14:textId="77777777" w:rsidR="00FA214D" w:rsidRDefault="00FA214D" w:rsidP="00A959FA">
      <w:pPr>
        <w:spacing w:line="240" w:lineRule="auto"/>
      </w:pPr>
      <w:r>
        <w:separator/>
      </w:r>
    </w:p>
  </w:footnote>
  <w:footnote w:type="continuationSeparator" w:id="0">
    <w:p w14:paraId="3928BCAE" w14:textId="77777777" w:rsidR="00FA214D" w:rsidRDefault="00FA214D" w:rsidP="00A959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35E701"/>
    <w:multiLevelType w:val="singleLevel"/>
    <w:tmpl w:val="B335E701"/>
    <w:lvl w:ilvl="0">
      <w:start w:val="1"/>
      <w:numFmt w:val="decimal"/>
      <w:suff w:val="nothing"/>
      <w:lvlText w:val="%1、"/>
      <w:lvlJc w:val="left"/>
    </w:lvl>
  </w:abstractNum>
  <w:abstractNum w:abstractNumId="1" w15:restartNumberingAfterBreak="0">
    <w:nsid w:val="C230C606"/>
    <w:multiLevelType w:val="singleLevel"/>
    <w:tmpl w:val="C230C606"/>
    <w:lvl w:ilvl="0">
      <w:start w:val="1"/>
      <w:numFmt w:val="chineseCounting"/>
      <w:lvlText w:val="第%1部分"/>
      <w:lvlJc w:val="left"/>
      <w:rPr>
        <w:rFonts w:hint="eastAsia"/>
      </w:rPr>
    </w:lvl>
  </w:abstractNum>
  <w:abstractNum w:abstractNumId="2" w15:restartNumberingAfterBreak="0">
    <w:nsid w:val="03436026"/>
    <w:multiLevelType w:val="hybridMultilevel"/>
    <w:tmpl w:val="6FF237BC"/>
    <w:lvl w:ilvl="0" w:tplc="0409000F">
      <w:start w:val="1"/>
      <w:numFmt w:val="decimal"/>
      <w:lvlText w:val="%1."/>
      <w:lvlJc w:val="left"/>
      <w:pPr>
        <w:ind w:left="1200" w:hanging="72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 w15:restartNumberingAfterBreak="0">
    <w:nsid w:val="060909E2"/>
    <w:multiLevelType w:val="singleLevel"/>
    <w:tmpl w:val="060909E2"/>
    <w:lvl w:ilvl="0">
      <w:start w:val="1"/>
      <w:numFmt w:val="chineseCounting"/>
      <w:suff w:val="nothing"/>
      <w:lvlText w:val="%1、"/>
      <w:lvlJc w:val="left"/>
      <w:pPr>
        <w:ind w:left="0" w:firstLine="420"/>
      </w:pPr>
      <w:rPr>
        <w:rFonts w:hint="eastAsia"/>
      </w:rPr>
    </w:lvl>
  </w:abstractNum>
  <w:abstractNum w:abstractNumId="4" w15:restartNumberingAfterBreak="0">
    <w:nsid w:val="10764279"/>
    <w:multiLevelType w:val="hybridMultilevel"/>
    <w:tmpl w:val="DD245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684929"/>
    <w:multiLevelType w:val="singleLevel"/>
    <w:tmpl w:val="1D684929"/>
    <w:lvl w:ilvl="0">
      <w:start w:val="1"/>
      <w:numFmt w:val="decimal"/>
      <w:suff w:val="space"/>
      <w:lvlText w:val="%1."/>
      <w:lvlJc w:val="left"/>
    </w:lvl>
  </w:abstractNum>
  <w:abstractNum w:abstractNumId="6" w15:restartNumberingAfterBreak="0">
    <w:nsid w:val="1E35125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54B71CB"/>
    <w:multiLevelType w:val="hybridMultilevel"/>
    <w:tmpl w:val="6F0447C8"/>
    <w:lvl w:ilvl="0" w:tplc="0F3E035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9EB5A30"/>
    <w:multiLevelType w:val="hybridMultilevel"/>
    <w:tmpl w:val="4EAEEF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23FA54"/>
    <w:multiLevelType w:val="singleLevel"/>
    <w:tmpl w:val="3223FA54"/>
    <w:lvl w:ilvl="0">
      <w:start w:val="1"/>
      <w:numFmt w:val="decimal"/>
      <w:suff w:val="nothing"/>
      <w:lvlText w:val="%1、"/>
      <w:lvlJc w:val="left"/>
    </w:lvl>
  </w:abstractNum>
  <w:abstractNum w:abstractNumId="10" w15:restartNumberingAfterBreak="0">
    <w:nsid w:val="356B0B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8D90B2F"/>
    <w:multiLevelType w:val="hybridMultilevel"/>
    <w:tmpl w:val="59EE51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6D38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1273821"/>
    <w:multiLevelType w:val="hybridMultilevel"/>
    <w:tmpl w:val="0AD626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4E5E5C"/>
    <w:multiLevelType w:val="multilevel"/>
    <w:tmpl w:val="4BDA3FD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BC2095D"/>
    <w:multiLevelType w:val="hybridMultilevel"/>
    <w:tmpl w:val="CF9A025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367F6F"/>
    <w:multiLevelType w:val="hybridMultilevel"/>
    <w:tmpl w:val="3C4451CA"/>
    <w:lvl w:ilvl="0" w:tplc="A3DA49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8A04B51"/>
    <w:multiLevelType w:val="hybridMultilevel"/>
    <w:tmpl w:val="6F544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B574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544D7E"/>
    <w:multiLevelType w:val="hybridMultilevel"/>
    <w:tmpl w:val="6024AD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1675D4"/>
    <w:multiLevelType w:val="hybridMultilevel"/>
    <w:tmpl w:val="2C483D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AF0293"/>
    <w:multiLevelType w:val="hybridMultilevel"/>
    <w:tmpl w:val="D6F61756"/>
    <w:lvl w:ilvl="0" w:tplc="A3DA4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DD10CC6"/>
    <w:multiLevelType w:val="hybridMultilevel"/>
    <w:tmpl w:val="5AEEC246"/>
    <w:lvl w:ilvl="0" w:tplc="9BB4DCEE">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395548">
    <w:abstractNumId w:val="0"/>
  </w:num>
  <w:num w:numId="2" w16cid:durableId="54813815">
    <w:abstractNumId w:val="5"/>
  </w:num>
  <w:num w:numId="3" w16cid:durableId="416680605">
    <w:abstractNumId w:val="3"/>
  </w:num>
  <w:num w:numId="4" w16cid:durableId="2036300707">
    <w:abstractNumId w:val="9"/>
  </w:num>
  <w:num w:numId="5" w16cid:durableId="1248463860">
    <w:abstractNumId w:val="13"/>
  </w:num>
  <w:num w:numId="6" w16cid:durableId="886187412">
    <w:abstractNumId w:val="17"/>
  </w:num>
  <w:num w:numId="7" w16cid:durableId="883443565">
    <w:abstractNumId w:val="21"/>
  </w:num>
  <w:num w:numId="8" w16cid:durableId="1732969353">
    <w:abstractNumId w:val="16"/>
  </w:num>
  <w:num w:numId="9" w16cid:durableId="1715888150">
    <w:abstractNumId w:val="7"/>
  </w:num>
  <w:num w:numId="10" w16cid:durableId="1509249073">
    <w:abstractNumId w:val="2"/>
  </w:num>
  <w:num w:numId="11" w16cid:durableId="1679427184">
    <w:abstractNumId w:val="11"/>
  </w:num>
  <w:num w:numId="12" w16cid:durableId="1038315783">
    <w:abstractNumId w:val="19"/>
  </w:num>
  <w:num w:numId="13" w16cid:durableId="1273709496">
    <w:abstractNumId w:val="8"/>
  </w:num>
  <w:num w:numId="14" w16cid:durableId="977493557">
    <w:abstractNumId w:val="20"/>
  </w:num>
  <w:num w:numId="15" w16cid:durableId="1311053235">
    <w:abstractNumId w:val="12"/>
  </w:num>
  <w:num w:numId="16" w16cid:durableId="1706901154">
    <w:abstractNumId w:val="6"/>
  </w:num>
  <w:num w:numId="17" w16cid:durableId="1965115634">
    <w:abstractNumId w:val="10"/>
  </w:num>
  <w:num w:numId="18" w16cid:durableId="1692797140">
    <w:abstractNumId w:val="15"/>
  </w:num>
  <w:num w:numId="19" w16cid:durableId="726028709">
    <w:abstractNumId w:val="18"/>
  </w:num>
  <w:num w:numId="20" w16cid:durableId="924074675">
    <w:abstractNumId w:val="4"/>
  </w:num>
  <w:num w:numId="21" w16cid:durableId="656152780">
    <w:abstractNumId w:val="22"/>
  </w:num>
  <w:num w:numId="22" w16cid:durableId="1720324315">
    <w:abstractNumId w:val="14"/>
  </w:num>
  <w:num w:numId="23" w16cid:durableId="3199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AE347E"/>
    <w:rsid w:val="000A51EC"/>
    <w:rsid w:val="000A5503"/>
    <w:rsid w:val="00115747"/>
    <w:rsid w:val="0014651A"/>
    <w:rsid w:val="001577CC"/>
    <w:rsid w:val="001A2871"/>
    <w:rsid w:val="001B3FA9"/>
    <w:rsid w:val="001C7640"/>
    <w:rsid w:val="001E3122"/>
    <w:rsid w:val="00271DFE"/>
    <w:rsid w:val="004D04B9"/>
    <w:rsid w:val="004D0725"/>
    <w:rsid w:val="00597C5A"/>
    <w:rsid w:val="005A1365"/>
    <w:rsid w:val="005C47F0"/>
    <w:rsid w:val="005D47E7"/>
    <w:rsid w:val="005E0CCF"/>
    <w:rsid w:val="005E730F"/>
    <w:rsid w:val="00625EE6"/>
    <w:rsid w:val="00661ED2"/>
    <w:rsid w:val="006655D9"/>
    <w:rsid w:val="0069355A"/>
    <w:rsid w:val="006D7E32"/>
    <w:rsid w:val="006F0F66"/>
    <w:rsid w:val="006F6AE4"/>
    <w:rsid w:val="00773EA7"/>
    <w:rsid w:val="00782F7A"/>
    <w:rsid w:val="00796B87"/>
    <w:rsid w:val="007D0B01"/>
    <w:rsid w:val="008162D6"/>
    <w:rsid w:val="00831DF6"/>
    <w:rsid w:val="00866717"/>
    <w:rsid w:val="00897521"/>
    <w:rsid w:val="008A1BB2"/>
    <w:rsid w:val="008A67BA"/>
    <w:rsid w:val="008C3BA4"/>
    <w:rsid w:val="008C69B1"/>
    <w:rsid w:val="009444EE"/>
    <w:rsid w:val="009652FC"/>
    <w:rsid w:val="009836A6"/>
    <w:rsid w:val="009870E8"/>
    <w:rsid w:val="009919CA"/>
    <w:rsid w:val="009C2540"/>
    <w:rsid w:val="009E34B9"/>
    <w:rsid w:val="009F224E"/>
    <w:rsid w:val="00A35663"/>
    <w:rsid w:val="00A83776"/>
    <w:rsid w:val="00A959FA"/>
    <w:rsid w:val="00AC500F"/>
    <w:rsid w:val="00B7462F"/>
    <w:rsid w:val="00B85060"/>
    <w:rsid w:val="00B85A29"/>
    <w:rsid w:val="00BB01F6"/>
    <w:rsid w:val="00BC7335"/>
    <w:rsid w:val="00C354A3"/>
    <w:rsid w:val="00C36BBF"/>
    <w:rsid w:val="00C37E26"/>
    <w:rsid w:val="00C41AD5"/>
    <w:rsid w:val="00C524D3"/>
    <w:rsid w:val="00C80FA6"/>
    <w:rsid w:val="00C86D07"/>
    <w:rsid w:val="00CF72D6"/>
    <w:rsid w:val="00D02DAD"/>
    <w:rsid w:val="00D14C47"/>
    <w:rsid w:val="00D37398"/>
    <w:rsid w:val="00DC6939"/>
    <w:rsid w:val="00E0256B"/>
    <w:rsid w:val="00E201E0"/>
    <w:rsid w:val="00E3406B"/>
    <w:rsid w:val="00E54528"/>
    <w:rsid w:val="00EA4774"/>
    <w:rsid w:val="00EC7558"/>
    <w:rsid w:val="00F660D8"/>
    <w:rsid w:val="00F941E7"/>
    <w:rsid w:val="00FA1383"/>
    <w:rsid w:val="00FA214D"/>
    <w:rsid w:val="00FE7EA4"/>
    <w:rsid w:val="063A6DE1"/>
    <w:rsid w:val="0E4C740C"/>
    <w:rsid w:val="42B02C06"/>
    <w:rsid w:val="5B7C6D64"/>
    <w:rsid w:val="6BAE347E"/>
    <w:rsid w:val="7A7B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2C45"/>
  <w15:docId w15:val="{6E5E1215-9615-496D-A847-91C0D83E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pacing w:line="360" w:lineRule="atLeast"/>
      <w:jc w:val="both"/>
      <w:textAlignment w:val="baseline"/>
    </w:pPr>
    <w:rPr>
      <w:rFonts w:ascii="Times New Roman" w:eastAsia="Times New Roman" w:hAnsi="Times New Roman"/>
      <w:kern w:val="2"/>
      <w:sz w:val="21"/>
      <w:szCs w:val="22"/>
    </w:rPr>
  </w:style>
  <w:style w:type="paragraph" w:styleId="1">
    <w:name w:val="heading 1"/>
    <w:basedOn w:val="a"/>
    <w:next w:val="a"/>
    <w:link w:val="10"/>
    <w:qFormat/>
    <w:rsid w:val="00796B87"/>
    <w:pPr>
      <w:keepNext/>
      <w:keepLines/>
      <w:spacing w:before="340" w:after="330" w:line="578" w:lineRule="atLeast"/>
      <w:outlineLvl w:val="0"/>
    </w:pPr>
    <w:rPr>
      <w:b/>
      <w:bCs/>
      <w:kern w:val="44"/>
      <w:sz w:val="44"/>
      <w:szCs w:val="44"/>
    </w:rPr>
  </w:style>
  <w:style w:type="paragraph" w:styleId="2">
    <w:name w:val="heading 2"/>
    <w:basedOn w:val="a"/>
    <w:next w:val="a"/>
    <w:link w:val="20"/>
    <w:unhideWhenUsed/>
    <w:qFormat/>
    <w:rsid w:val="00796B87"/>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796B87"/>
    <w:pPr>
      <w:keepNext/>
      <w:keepLines/>
      <w:spacing w:before="260" w:after="260" w:line="416" w:lineRule="atLeast"/>
      <w:outlineLvl w:val="2"/>
    </w:pPr>
    <w:rPr>
      <w:b/>
      <w:bCs/>
      <w:sz w:val="32"/>
      <w:szCs w:val="32"/>
    </w:rPr>
  </w:style>
  <w:style w:type="paragraph" w:styleId="4">
    <w:name w:val="heading 4"/>
    <w:basedOn w:val="a"/>
    <w:next w:val="a"/>
    <w:link w:val="40"/>
    <w:unhideWhenUsed/>
    <w:qFormat/>
    <w:rsid w:val="009E34B9"/>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2"/>
        <w:tab w:val="left" w:pos="3372"/>
        <w:tab w:val="left" w:pos="3653"/>
      </w:tabs>
      <w:adjustRightInd/>
    </w:pPr>
    <w:rPr>
      <w:rFonts w:eastAsia="宋体"/>
      <w:sz w:val="24"/>
      <w:szCs w:val="24"/>
    </w:rPr>
  </w:style>
  <w:style w:type="paragraph" w:styleId="a4">
    <w:name w:val="Plain Text"/>
    <w:basedOn w:val="a"/>
    <w:qFormat/>
    <w:pPr>
      <w:adjustRightInd/>
    </w:pPr>
    <w:rPr>
      <w:rFonts w:ascii="宋体" w:eastAsia="宋体" w:hAnsi="Courier New"/>
      <w:szCs w:val="24"/>
    </w:rPr>
  </w:style>
  <w:style w:type="paragraph" w:styleId="a5">
    <w:name w:val="List Paragraph"/>
    <w:basedOn w:val="a"/>
    <w:uiPriority w:val="34"/>
    <w:qFormat/>
    <w:pPr>
      <w:ind w:firstLineChars="200" w:firstLine="420"/>
    </w:pPr>
  </w:style>
  <w:style w:type="paragraph" w:styleId="a6">
    <w:name w:val="header"/>
    <w:basedOn w:val="a"/>
    <w:link w:val="a7"/>
    <w:rsid w:val="00A959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1"/>
    <w:link w:val="a6"/>
    <w:rsid w:val="00A959FA"/>
    <w:rPr>
      <w:rFonts w:ascii="Times New Roman" w:eastAsia="Times New Roman" w:hAnsi="Times New Roman"/>
      <w:kern w:val="2"/>
      <w:sz w:val="18"/>
      <w:szCs w:val="18"/>
    </w:rPr>
  </w:style>
  <w:style w:type="paragraph" w:styleId="a8">
    <w:name w:val="footer"/>
    <w:basedOn w:val="a"/>
    <w:link w:val="a9"/>
    <w:rsid w:val="00A959FA"/>
    <w:pPr>
      <w:tabs>
        <w:tab w:val="center" w:pos="4153"/>
        <w:tab w:val="right" w:pos="8306"/>
      </w:tabs>
      <w:snapToGrid w:val="0"/>
      <w:spacing w:line="240" w:lineRule="atLeast"/>
      <w:jc w:val="left"/>
    </w:pPr>
    <w:rPr>
      <w:sz w:val="18"/>
      <w:szCs w:val="18"/>
    </w:rPr>
  </w:style>
  <w:style w:type="character" w:customStyle="1" w:styleId="a9">
    <w:name w:val="页脚 字符"/>
    <w:basedOn w:val="a1"/>
    <w:link w:val="a8"/>
    <w:rsid w:val="00A959FA"/>
    <w:rPr>
      <w:rFonts w:ascii="Times New Roman" w:eastAsia="Times New Roman" w:hAnsi="Times New Roman"/>
      <w:kern w:val="2"/>
      <w:sz w:val="18"/>
      <w:szCs w:val="18"/>
    </w:rPr>
  </w:style>
  <w:style w:type="character" w:customStyle="1" w:styleId="10">
    <w:name w:val="标题 1 字符"/>
    <w:basedOn w:val="a1"/>
    <w:link w:val="1"/>
    <w:rsid w:val="00796B87"/>
    <w:rPr>
      <w:rFonts w:ascii="Times New Roman" w:eastAsia="Times New Roman" w:hAnsi="Times New Roman"/>
      <w:b/>
      <w:bCs/>
      <w:kern w:val="44"/>
      <w:sz w:val="44"/>
      <w:szCs w:val="44"/>
    </w:rPr>
  </w:style>
  <w:style w:type="character" w:customStyle="1" w:styleId="20">
    <w:name w:val="标题 2 字符"/>
    <w:basedOn w:val="a1"/>
    <w:link w:val="2"/>
    <w:rsid w:val="00796B87"/>
    <w:rPr>
      <w:rFonts w:asciiTheme="majorHAnsi" w:eastAsiaTheme="majorEastAsia" w:hAnsiTheme="majorHAnsi" w:cstheme="majorBidi"/>
      <w:b/>
      <w:bCs/>
      <w:kern w:val="2"/>
      <w:sz w:val="32"/>
      <w:szCs w:val="32"/>
    </w:rPr>
  </w:style>
  <w:style w:type="character" w:customStyle="1" w:styleId="30">
    <w:name w:val="标题 3 字符"/>
    <w:basedOn w:val="a1"/>
    <w:link w:val="3"/>
    <w:rsid w:val="00796B87"/>
    <w:rPr>
      <w:rFonts w:ascii="Times New Roman" w:eastAsia="Times New Roman" w:hAnsi="Times New Roman"/>
      <w:b/>
      <w:bCs/>
      <w:kern w:val="2"/>
      <w:sz w:val="32"/>
      <w:szCs w:val="32"/>
    </w:rPr>
  </w:style>
  <w:style w:type="character" w:styleId="aa">
    <w:name w:val="Hyperlink"/>
    <w:basedOn w:val="a1"/>
    <w:rsid w:val="00E201E0"/>
    <w:rPr>
      <w:color w:val="0563C1" w:themeColor="hyperlink"/>
      <w:u w:val="single"/>
    </w:rPr>
  </w:style>
  <w:style w:type="character" w:styleId="ab">
    <w:name w:val="Unresolved Mention"/>
    <w:basedOn w:val="a1"/>
    <w:uiPriority w:val="99"/>
    <w:semiHidden/>
    <w:unhideWhenUsed/>
    <w:rsid w:val="00E201E0"/>
    <w:rPr>
      <w:color w:val="605E5C"/>
      <w:shd w:val="clear" w:color="auto" w:fill="E1DFDD"/>
    </w:rPr>
  </w:style>
  <w:style w:type="character" w:customStyle="1" w:styleId="40">
    <w:name w:val="标题 4 字符"/>
    <w:basedOn w:val="a1"/>
    <w:link w:val="4"/>
    <w:rsid w:val="009E34B9"/>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49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g.xt@innoxsz.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服务类项目采购需求模板</dc:title>
  <dc:creator>admin</dc:creator>
  <cp:lastModifiedBy>杨 帅</cp:lastModifiedBy>
  <cp:revision>31</cp:revision>
  <cp:lastPrinted>2021-02-24T09:07:00Z</cp:lastPrinted>
  <dcterms:created xsi:type="dcterms:W3CDTF">2021-02-23T09:06:00Z</dcterms:created>
  <dcterms:modified xsi:type="dcterms:W3CDTF">2022-05-16T06:10:00Z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